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86" w:rsidRDefault="000B4D86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АДМИНИСТРАЦИЯ </w:t>
      </w:r>
    </w:p>
    <w:p w:rsidR="00A45187" w:rsidRPr="003A7E00" w:rsidRDefault="000B4D86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МАЮРОВСКОГО</w:t>
      </w:r>
      <w:r w:rsidR="00A45187"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СЕЛЬСОВЕТА</w:t>
      </w:r>
    </w:p>
    <w:p w:rsidR="00A45187" w:rsidRPr="000B4D86" w:rsidRDefault="00A45187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B4D8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0B4D86" w:rsidRPr="000B4D8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Сузунского района Новосибирской области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="00B54C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20.07.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2015г.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</w:t>
      </w:r>
      <w:r w:rsidR="00B54C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  Маюрово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B54C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="00B54C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55</w:t>
      </w: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0B4D86">
      <w:pPr>
        <w:shd w:val="clear" w:color="auto" w:fill="FFFFFF"/>
        <w:spacing w:after="0" w:line="0" w:lineRule="atLeast"/>
        <w:ind w:right="-2"/>
        <w:outlineLvl w:val="0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О Порядке размещения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 </w:t>
      </w:r>
    </w:p>
    <w:p w:rsidR="00A45187" w:rsidRPr="003A7E00" w:rsidRDefault="00A45187" w:rsidP="000B4D8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  </w:t>
      </w:r>
      <w:hyperlink r:id="rId4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Федерального закона от 25 декабря 2008 года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hyperlink r:id="rId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№ 273-ФЗ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hyperlink r:id="rId6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«О противодействии коррупции»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 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администрация </w:t>
      </w:r>
      <w:r w:rsidRPr="003A7E00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 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Утвердить прилагаемый Порядок размещения сведений о доходах, об имуществе и обязательствах имущественного характера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  <w:r w:rsidRPr="003A7E00">
        <w:rPr>
          <w:rFonts w:ascii="Times New Roman" w:eastAsia="Times New Roman" w:hAnsi="Times New Roman"/>
          <w:b/>
          <w:bCs/>
          <w:color w:val="000000"/>
          <w:spacing w:val="-6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  Настоящее постановление вступает в силу со дня его официального опубликования.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выполнением настояще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 постановления оставляю за собой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                              В.В.Чурикова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br w:type="page"/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                                                                          УТВЕРЖДЕН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постановлением администрации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A45187" w:rsidRPr="003A7E00" w:rsidRDefault="00B54C7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20.07.2015г. № 55</w:t>
      </w:r>
      <w:r w:rsidR="00A45187"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ПОРЯДОК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размещения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Настоящим Порядком о размещении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- Порядок) устанавливаются обязанности уполномоченного специалиста  администрации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специалист администрации) по размещению сведений о доходах, об имуществе и обязательствах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их супругов и несовершеннолетних детей (далее - сведения о доходах, об имуществе и обязательствах имущественного характера)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(далее – муниципального образования)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Par45"/>
      <w:bookmarkEnd w:id="0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размещаются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следующие сведения о доходах, об имуществе и обязательствах имущественного характера руководителей муниципальных учреждений </w:t>
      </w:r>
      <w:r w:rsidR="00F556C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(далее – руководителей муниципальных учреждений муниципального образования)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а также сведений о доходах, об имуществе и обязательствах имущественного характера их супруг (супругов) и несовершеннолетних детей: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перечень объектов недвижимого имущества, принадлежащих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перечень транспортных средств с указанием вида и марки, принадлежащих на праве собственности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 и несовершеннолетним детям;</w:t>
      </w:r>
    </w:p>
    <w:p w:rsidR="00A45187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декларированный годовой доход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 и несовершеннолетних детей.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В размещаемых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предоставляемых средствам массовой информации для опубликования сведениях о доходах, об имуществе и обязательствах имущественного характера запрещается указывать: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иные сведения (кроме указанных в </w:t>
      </w:r>
      <w:hyperlink r:id="rId7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настоящего Порядка) о доходах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персональные данные супруги (супруга), детей и иных членов семьи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данные, позволяющие определить место жительства, почтовый адрес, телефон и иные индивидуальные средства коммуникации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(супруга), детей и иных членов семьи;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данные, позволяющие определить местонахождение объектов недвижимого имущества, принадлежащих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(супругу), детям, иным членам семьи на праве собственности или находящихся в их пользовании;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информацию, отнесенную к государственной тайне или являющуюся конфиденциальной.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 о доходах, об имуществе и обязательствах имущественного характера, указанные в </w:t>
      </w:r>
      <w:hyperlink r:id="rId8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настоящего Порядка, за весь период замещения должности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замещение которой влечет за собой размещение его сведений о доходах, об имуществе и обязательствах имущественного характера, а также сведения о доходах, об имуществе и обязательствах имущественного характера его супруги (супруга) и несовершеннолетних детей находятся на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официальном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сайте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и ежегодно обновляются в течение 14 рабочих дней со дня истечения срока, установленного для их подачи.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5. Размещение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сведений о доходах, об имуществе и обязательствах имущественного характера, указанных в </w:t>
      </w:r>
      <w:hyperlink r:id="rId9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настоящего Порядка, обеспечивается специалистом администрации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AE76D6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Специалист администрации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A0B0C" w:rsidRDefault="000A0B0C"/>
    <w:sectPr w:rsidR="000A0B0C" w:rsidSect="00795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45187"/>
    <w:rsid w:val="000A0B0C"/>
    <w:rsid w:val="000B4D86"/>
    <w:rsid w:val="00A45187"/>
    <w:rsid w:val="00B54C77"/>
    <w:rsid w:val="00E43D63"/>
    <w:rsid w:val="00F556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8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aba0498d-fad3-428d-823f-ad6feb1f4d1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zakon.scli.ru/ru/legal_texts/act_municipal_education/extended/index.php?do4=document&amp;id4=aba0498d-fad3-428d-823f-ad6feb1f4d1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extended/index.php?do4=document&amp;id4=9aa48369-618a-4bb4-b4b8-ae15f2b7ebf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zakon.scli.ru/ru/legal_texts/act_municipal_education/extended/index.php?do4=document&amp;id4=9aa48369-618a-4bb4-b4b8-ae15f2b7ebf6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9aa48369-618a-4bb4-b4b8-ae15f2b7ebf6" TargetMode="External"/><Relationship Id="rId9" Type="http://schemas.openxmlformats.org/officeDocument/2006/relationships/hyperlink" Target="http://zakon.scli.ru/ru/legal_texts/act_municipal_education/extended/index.php?do4=document&amp;id4=aba0498d-fad3-428d-823f-ad6feb1f4d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1100</Words>
  <Characters>6270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О Порядке размещения сведений о доходах, об имуществе и обязательствах имуществе</vt:lpstr>
    </vt:vector>
  </TitlesOfParts>
  <Company/>
  <LinksUpToDate>false</LinksUpToDate>
  <CharactersWithSpaces>7356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2015-07-20T08:24:00Z</cp:lastPrinted>
  <dcterms:created xsi:type="dcterms:W3CDTF">2015-07-20T08:01:00Z</dcterms:created>
  <dcterms:modified xsi:type="dcterms:W3CDTF">2015-07-20T08:27:00Z</dcterms:modified>
</cp:coreProperties>
</file>