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09" w:rsidRDefault="00E27609" w:rsidP="00E27609">
      <w:pPr>
        <w:ind w:left="-709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E27609" w:rsidRDefault="00E27609" w:rsidP="00E27609">
      <w:pPr>
        <w:ind w:left="-709"/>
        <w:jc w:val="center"/>
        <w:rPr>
          <w:b/>
          <w:szCs w:val="28"/>
        </w:rPr>
      </w:pPr>
      <w:r>
        <w:rPr>
          <w:b/>
          <w:szCs w:val="28"/>
        </w:rPr>
        <w:t>МАЮРОВСКОГО СЕЛЬСОВЕТА</w:t>
      </w:r>
    </w:p>
    <w:p w:rsidR="00E27609" w:rsidRPr="00E27609" w:rsidRDefault="00E27609" w:rsidP="00E27609">
      <w:pPr>
        <w:ind w:left="-709"/>
        <w:jc w:val="center"/>
        <w:rPr>
          <w:szCs w:val="28"/>
        </w:rPr>
      </w:pPr>
      <w:r w:rsidRPr="00E27609">
        <w:rPr>
          <w:szCs w:val="28"/>
        </w:rPr>
        <w:t>Сузунского района Новосибирской области</w:t>
      </w:r>
    </w:p>
    <w:p w:rsidR="00E27609" w:rsidRDefault="00E27609" w:rsidP="00E27609">
      <w:pPr>
        <w:ind w:left="-709"/>
        <w:jc w:val="center"/>
        <w:rPr>
          <w:b/>
          <w:szCs w:val="28"/>
        </w:rPr>
      </w:pPr>
    </w:p>
    <w:p w:rsidR="00E27609" w:rsidRDefault="00E27609" w:rsidP="00E27609">
      <w:pPr>
        <w:ind w:left="-709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27609" w:rsidRDefault="00E27609" w:rsidP="00E27609">
      <w:pPr>
        <w:ind w:left="-709"/>
        <w:jc w:val="center"/>
        <w:rPr>
          <w:b/>
          <w:szCs w:val="28"/>
        </w:rPr>
      </w:pPr>
    </w:p>
    <w:p w:rsidR="00E27609" w:rsidRDefault="00EC6274" w:rsidP="00E27609">
      <w:pPr>
        <w:ind w:left="-709"/>
        <w:jc w:val="both"/>
        <w:rPr>
          <w:szCs w:val="28"/>
        </w:rPr>
      </w:pPr>
      <w:r>
        <w:rPr>
          <w:szCs w:val="28"/>
        </w:rPr>
        <w:t>От 11.12.2017г</w:t>
      </w:r>
      <w:r w:rsidR="00E27609">
        <w:rPr>
          <w:szCs w:val="28"/>
        </w:rPr>
        <w:t xml:space="preserve">                        с. Маюрово                   </w:t>
      </w:r>
      <w:r>
        <w:rPr>
          <w:szCs w:val="28"/>
        </w:rPr>
        <w:t xml:space="preserve">                           № 96</w:t>
      </w:r>
    </w:p>
    <w:p w:rsidR="00E27609" w:rsidRDefault="00E27609" w:rsidP="00E27609">
      <w:pPr>
        <w:ind w:left="-709"/>
        <w:rPr>
          <w:szCs w:val="28"/>
        </w:rPr>
      </w:pPr>
    </w:p>
    <w:p w:rsidR="00E27609" w:rsidRDefault="00E27609" w:rsidP="00E27609">
      <w:pPr>
        <w:ind w:left="-709"/>
        <w:rPr>
          <w:b/>
          <w:szCs w:val="28"/>
        </w:rPr>
      </w:pPr>
    </w:p>
    <w:p w:rsidR="00E27609" w:rsidRPr="00E27609" w:rsidRDefault="00E27609" w:rsidP="00E27609">
      <w:pPr>
        <w:suppressAutoHyphens/>
        <w:ind w:left="-709"/>
        <w:rPr>
          <w:szCs w:val="28"/>
        </w:rPr>
      </w:pPr>
      <w:proofErr w:type="gramStart"/>
      <w:r w:rsidRPr="00E27609">
        <w:rPr>
          <w:szCs w:val="28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по оценке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proofErr w:type="gramEnd"/>
    </w:p>
    <w:p w:rsidR="00E27609" w:rsidRDefault="00E27609" w:rsidP="00E27609">
      <w:pPr>
        <w:suppressAutoHyphens/>
        <w:ind w:left="-709"/>
        <w:jc w:val="center"/>
        <w:rPr>
          <w:b/>
          <w:szCs w:val="28"/>
        </w:rPr>
      </w:pPr>
    </w:p>
    <w:p w:rsidR="00E27609" w:rsidRDefault="00E27609" w:rsidP="00E27609">
      <w:pPr>
        <w:suppressAutoHyphens/>
        <w:ind w:left="-709"/>
        <w:jc w:val="both"/>
        <w:rPr>
          <w:szCs w:val="28"/>
        </w:rPr>
      </w:pPr>
      <w:r>
        <w:rPr>
          <w:szCs w:val="28"/>
        </w:rPr>
        <w:tab/>
        <w:t xml:space="preserve">            </w:t>
      </w:r>
      <w:proofErr w:type="gramStart"/>
      <w:r>
        <w:rPr>
          <w:szCs w:val="28"/>
        </w:rPr>
        <w:t>В соответствии с п.7 постановления Правительства Российской Федерации от 28 января 2006 года № 47 «Об утверждения Положения о признании помещений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 Маюровского сельсовета Сузунского района Новосибирской области, администрация Маюровского сельсовета Сузунского района Новосибирской области</w:t>
      </w:r>
      <w:proofErr w:type="gramEnd"/>
    </w:p>
    <w:p w:rsidR="00E27609" w:rsidRDefault="00E27609" w:rsidP="00E27609">
      <w:pPr>
        <w:suppressAutoHyphens/>
        <w:ind w:left="-709"/>
        <w:jc w:val="both"/>
        <w:rPr>
          <w:szCs w:val="28"/>
        </w:rPr>
      </w:pPr>
    </w:p>
    <w:p w:rsidR="00E27609" w:rsidRPr="00E27609" w:rsidRDefault="00E27609" w:rsidP="00E27609">
      <w:pPr>
        <w:suppressAutoHyphens/>
        <w:autoSpaceDE w:val="0"/>
        <w:autoSpaceDN w:val="0"/>
        <w:adjustRightInd w:val="0"/>
        <w:ind w:left="-709"/>
        <w:rPr>
          <w:bCs/>
          <w:noProof/>
          <w:szCs w:val="28"/>
        </w:rPr>
      </w:pPr>
      <w:r w:rsidRPr="00E27609">
        <w:rPr>
          <w:bCs/>
          <w:noProof/>
          <w:szCs w:val="28"/>
        </w:rPr>
        <w:t>ПОСТАНОВЛЯЕТ:</w:t>
      </w:r>
    </w:p>
    <w:p w:rsidR="00E27609" w:rsidRDefault="00E27609" w:rsidP="00E27609">
      <w:pPr>
        <w:ind w:left="-709"/>
        <w:jc w:val="both"/>
        <w:rPr>
          <w:szCs w:val="28"/>
        </w:rPr>
      </w:pPr>
      <w:r>
        <w:rPr>
          <w:szCs w:val="28"/>
        </w:rPr>
        <w:tab/>
        <w:t xml:space="preserve">            </w:t>
      </w:r>
      <w:proofErr w:type="gramStart"/>
      <w:r>
        <w:rPr>
          <w:szCs w:val="28"/>
        </w:rPr>
        <w:t>1.Утвердить Порядок уведомления собственника жилого помещения (уполномоченного им лица) о времени и месте заседания межведомственной комиссии</w:t>
      </w:r>
      <w:r>
        <w:t xml:space="preserve"> </w:t>
      </w:r>
      <w:r>
        <w:rPr>
          <w:szCs w:val="28"/>
        </w:rPr>
        <w:t>по оценке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согласно приложению.</w:t>
      </w:r>
      <w:proofErr w:type="gramEnd"/>
    </w:p>
    <w:p w:rsidR="00E27609" w:rsidRDefault="00E27609" w:rsidP="00E27609">
      <w:pPr>
        <w:suppressAutoHyphens/>
        <w:ind w:left="-709"/>
        <w:jc w:val="both"/>
        <w:rPr>
          <w:szCs w:val="28"/>
        </w:rPr>
      </w:pPr>
      <w:r>
        <w:rPr>
          <w:szCs w:val="28"/>
        </w:rPr>
        <w:tab/>
        <w:t xml:space="preserve">            2.Опубликовать настоящее Постановление в периодическом информационном издании «Маюровский вестник» и разместить на официальном сайте администрации  Маюровского сельсовета Сузунского района Новосибирской области в сети «Интернет».</w:t>
      </w:r>
    </w:p>
    <w:p w:rsidR="00E27609" w:rsidRDefault="00E27609" w:rsidP="00E27609">
      <w:pPr>
        <w:suppressAutoHyphens/>
        <w:ind w:left="-709"/>
        <w:jc w:val="both"/>
        <w:rPr>
          <w:szCs w:val="28"/>
        </w:rPr>
      </w:pPr>
    </w:p>
    <w:p w:rsidR="00E27609" w:rsidRDefault="00E27609" w:rsidP="00E27609">
      <w:pPr>
        <w:suppressAutoHyphens/>
        <w:ind w:left="-709"/>
        <w:jc w:val="both"/>
        <w:rPr>
          <w:szCs w:val="28"/>
        </w:rPr>
      </w:pPr>
    </w:p>
    <w:p w:rsidR="00E27609" w:rsidRDefault="00E27609" w:rsidP="00E27609">
      <w:pPr>
        <w:suppressAutoHyphens/>
        <w:ind w:left="-709"/>
        <w:jc w:val="both"/>
        <w:rPr>
          <w:szCs w:val="28"/>
        </w:rPr>
      </w:pPr>
    </w:p>
    <w:p w:rsidR="00E27609" w:rsidRDefault="00E27609" w:rsidP="00E27609">
      <w:pPr>
        <w:suppressAutoHyphens/>
        <w:ind w:left="-709"/>
        <w:jc w:val="both"/>
        <w:rPr>
          <w:szCs w:val="28"/>
        </w:rPr>
      </w:pPr>
      <w:r>
        <w:rPr>
          <w:szCs w:val="28"/>
        </w:rPr>
        <w:t>Глава Маюровского сельсовета</w:t>
      </w:r>
    </w:p>
    <w:p w:rsidR="00E27609" w:rsidRDefault="00E27609" w:rsidP="00E27609">
      <w:pPr>
        <w:suppressAutoHyphens/>
        <w:ind w:left="-709"/>
        <w:jc w:val="both"/>
        <w:rPr>
          <w:szCs w:val="28"/>
        </w:rPr>
      </w:pPr>
      <w:r>
        <w:rPr>
          <w:szCs w:val="28"/>
        </w:rPr>
        <w:t xml:space="preserve">Сузунского района Новосибирской области                                     В.В.Чурикова                       </w:t>
      </w:r>
    </w:p>
    <w:p w:rsidR="00E27609" w:rsidRDefault="00E27609" w:rsidP="00E27609">
      <w:pPr>
        <w:ind w:left="-709"/>
        <w:jc w:val="both"/>
        <w:rPr>
          <w:szCs w:val="28"/>
        </w:rPr>
      </w:pPr>
    </w:p>
    <w:p w:rsidR="00E27609" w:rsidRDefault="00E27609" w:rsidP="00E27609">
      <w:pPr>
        <w:ind w:left="-709"/>
        <w:jc w:val="both"/>
        <w:rPr>
          <w:szCs w:val="28"/>
        </w:rPr>
      </w:pPr>
    </w:p>
    <w:p w:rsidR="00E27609" w:rsidRDefault="00E27609" w:rsidP="00E27609">
      <w:pPr>
        <w:ind w:left="-709"/>
        <w:jc w:val="both"/>
        <w:rPr>
          <w:szCs w:val="28"/>
        </w:rPr>
      </w:pPr>
    </w:p>
    <w:p w:rsidR="00E27609" w:rsidRDefault="00E27609" w:rsidP="00E27609">
      <w:pPr>
        <w:ind w:left="-709"/>
        <w:jc w:val="both"/>
        <w:rPr>
          <w:szCs w:val="28"/>
        </w:rPr>
      </w:pPr>
    </w:p>
    <w:p w:rsidR="00E27609" w:rsidRDefault="00E27609" w:rsidP="00E27609">
      <w:pPr>
        <w:rPr>
          <w:szCs w:val="28"/>
        </w:rPr>
        <w:sectPr w:rsidR="00E27609">
          <w:pgSz w:w="11906" w:h="16838"/>
          <w:pgMar w:top="360" w:right="707" w:bottom="540" w:left="1985" w:header="709" w:footer="709" w:gutter="0"/>
          <w:pgNumType w:start="1"/>
          <w:cols w:space="720"/>
        </w:sectPr>
      </w:pPr>
    </w:p>
    <w:p w:rsidR="00E27609" w:rsidRDefault="00E27609" w:rsidP="00E2760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27609" w:rsidRDefault="00E27609" w:rsidP="00E276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E27609" w:rsidRDefault="00E27609" w:rsidP="00E27609">
      <w:pPr>
        <w:jc w:val="right"/>
        <w:rPr>
          <w:sz w:val="24"/>
          <w:szCs w:val="24"/>
        </w:rPr>
      </w:pPr>
      <w:r>
        <w:rPr>
          <w:sz w:val="24"/>
          <w:szCs w:val="24"/>
        </w:rPr>
        <w:t>Маюровского сельсовета</w:t>
      </w:r>
    </w:p>
    <w:p w:rsidR="00E27609" w:rsidRDefault="00E27609" w:rsidP="00E27609">
      <w:pPr>
        <w:jc w:val="right"/>
        <w:rPr>
          <w:sz w:val="24"/>
          <w:szCs w:val="24"/>
        </w:rPr>
      </w:pPr>
      <w:r>
        <w:rPr>
          <w:sz w:val="24"/>
          <w:szCs w:val="24"/>
        </w:rPr>
        <w:t>Сузунского района</w:t>
      </w:r>
    </w:p>
    <w:p w:rsidR="00E27609" w:rsidRDefault="00E27609" w:rsidP="00E27609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E27609" w:rsidRDefault="00EC6274" w:rsidP="00E27609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11.12.2017г  № 96</w:t>
      </w:r>
    </w:p>
    <w:p w:rsidR="00E27609" w:rsidRDefault="00E27609" w:rsidP="00E27609">
      <w:pPr>
        <w:tabs>
          <w:tab w:val="left" w:pos="6315"/>
        </w:tabs>
        <w:rPr>
          <w:sz w:val="24"/>
          <w:szCs w:val="24"/>
        </w:rPr>
      </w:pPr>
    </w:p>
    <w:p w:rsidR="00E27609" w:rsidRDefault="00E27609" w:rsidP="00E27609">
      <w:pPr>
        <w:tabs>
          <w:tab w:val="left" w:pos="6315"/>
        </w:tabs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E27609" w:rsidRDefault="00E27609" w:rsidP="00E27609">
      <w:pPr>
        <w:tabs>
          <w:tab w:val="left" w:pos="6315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уведомления собственника жилого помещения (уполномоченного</w:t>
      </w:r>
      <w:proofErr w:type="gramEnd"/>
    </w:p>
    <w:p w:rsidR="00E27609" w:rsidRDefault="00E27609" w:rsidP="00E27609">
      <w:pPr>
        <w:tabs>
          <w:tab w:val="left" w:pos="6315"/>
        </w:tabs>
        <w:jc w:val="center"/>
        <w:rPr>
          <w:b/>
          <w:szCs w:val="28"/>
        </w:rPr>
      </w:pPr>
      <w:r>
        <w:rPr>
          <w:b/>
          <w:szCs w:val="28"/>
        </w:rPr>
        <w:t xml:space="preserve"> им лица) о времени и месте заседания межведомственной комиссии</w:t>
      </w:r>
    </w:p>
    <w:p w:rsidR="00E27609" w:rsidRDefault="00E27609" w:rsidP="00E27609">
      <w:pPr>
        <w:tabs>
          <w:tab w:val="left" w:pos="6315"/>
        </w:tabs>
        <w:jc w:val="center"/>
        <w:rPr>
          <w:b/>
          <w:szCs w:val="28"/>
        </w:rPr>
      </w:pPr>
      <w:r>
        <w:rPr>
          <w:b/>
          <w:szCs w:val="28"/>
        </w:rPr>
        <w:t>по оценке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E27609" w:rsidRDefault="00E27609" w:rsidP="00E27609">
      <w:pPr>
        <w:tabs>
          <w:tab w:val="left" w:pos="6315"/>
        </w:tabs>
        <w:jc w:val="center"/>
        <w:rPr>
          <w:b/>
          <w:szCs w:val="28"/>
        </w:rPr>
      </w:pPr>
    </w:p>
    <w:p w:rsidR="00E27609" w:rsidRDefault="00E27609" w:rsidP="00E27609">
      <w:pPr>
        <w:tabs>
          <w:tab w:val="left" w:pos="-142"/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1.Настоящий Порядок устанавливает способы и срок уведомления собственника жилого помещения (уполномоченного им лица) о времени и месте заседания межведомственной комиссии по оценке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(далее - межведомственная комиссия), расположенных на территории Маюровского</w:t>
      </w:r>
      <w:proofErr w:type="gramEnd"/>
      <w:r>
        <w:rPr>
          <w:szCs w:val="28"/>
        </w:rPr>
        <w:t xml:space="preserve"> сельсовета Сузунского района Новосибирской области.</w:t>
      </w:r>
    </w:p>
    <w:p w:rsidR="00E27609" w:rsidRDefault="00E27609" w:rsidP="00E27609">
      <w:pPr>
        <w:tabs>
          <w:tab w:val="left" w:pos="567"/>
          <w:tab w:val="left" w:pos="6315"/>
        </w:tabs>
        <w:suppressAutoHyphens/>
        <w:jc w:val="both"/>
        <w:rPr>
          <w:szCs w:val="28"/>
        </w:rPr>
      </w:pPr>
      <w:r>
        <w:rPr>
          <w:szCs w:val="28"/>
        </w:rPr>
        <w:tab/>
        <w:t>2.Уведомление должно содержать информацию о дате, времени и месте заседания межведомственной комиссии.</w:t>
      </w:r>
      <w:bookmarkStart w:id="0" w:name="_GoBack"/>
      <w:bookmarkEnd w:id="0"/>
    </w:p>
    <w:p w:rsidR="00E27609" w:rsidRDefault="00E27609" w:rsidP="00E27609">
      <w:pPr>
        <w:tabs>
          <w:tab w:val="left" w:pos="567"/>
          <w:tab w:val="left" w:pos="6315"/>
        </w:tabs>
        <w:suppressAutoHyphens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3.Уведомление о времени и месте заседания межведомственной комиссии направляются собственнику жилого помещения (уполномоченному им лицу) не позднее, чем за 10 календарных дня до дня заседания межведомственной комиссии одним из нижеперечисленных способом:</w:t>
      </w:r>
      <w:proofErr w:type="gramEnd"/>
    </w:p>
    <w:p w:rsidR="00E27609" w:rsidRDefault="00E27609" w:rsidP="00E27609">
      <w:p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  <w:t>а) направлением заказного письма по почте по адресу, указанному заявителем в обращении;</w:t>
      </w:r>
    </w:p>
    <w:p w:rsidR="00E27609" w:rsidRDefault="00E27609" w:rsidP="00E27609">
      <w:p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  <w:t>б) направлением электронного документа на адрес электронной почты, с которого поступило обращение;</w:t>
      </w:r>
    </w:p>
    <w:p w:rsidR="00E27609" w:rsidRDefault="00E27609" w:rsidP="00E27609">
      <w:p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  <w:t>в) вручением уведомления собственнику жилого помещения (уполномоченному им лицу) под расписку;</w:t>
      </w:r>
    </w:p>
    <w:p w:rsidR="00876E4C" w:rsidRDefault="00E27609" w:rsidP="00E27609">
      <w:r>
        <w:rPr>
          <w:szCs w:val="28"/>
        </w:rPr>
        <w:tab/>
        <w:t>г) телефонограммой или телеграммой, по факсимильной связи либо с использованием иных сре</w:t>
      </w:r>
      <w:proofErr w:type="gramStart"/>
      <w:r>
        <w:rPr>
          <w:szCs w:val="28"/>
        </w:rPr>
        <w:t>дств св</w:t>
      </w:r>
      <w:proofErr w:type="gramEnd"/>
      <w:r>
        <w:rPr>
          <w:szCs w:val="28"/>
        </w:rPr>
        <w:t>язи и доставки, обеспечивающих фиксирование уведомления и его вручение</w:t>
      </w:r>
      <w:r w:rsidRPr="00E27609">
        <w:rPr>
          <w:szCs w:val="28"/>
        </w:rPr>
        <w:t xml:space="preserve"> </w:t>
      </w:r>
      <w:r>
        <w:rPr>
          <w:szCs w:val="28"/>
        </w:rPr>
        <w:t>адресату.</w:t>
      </w:r>
    </w:p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27609"/>
    <w:rsid w:val="00073503"/>
    <w:rsid w:val="005701A2"/>
    <w:rsid w:val="006624C6"/>
    <w:rsid w:val="00876E4C"/>
    <w:rsid w:val="00E27609"/>
    <w:rsid w:val="00EB253B"/>
    <w:rsid w:val="00EC6274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2017-12-20T02:39:00Z</cp:lastPrinted>
  <dcterms:created xsi:type="dcterms:W3CDTF">2017-12-20T02:31:00Z</dcterms:created>
  <dcterms:modified xsi:type="dcterms:W3CDTF">2018-02-05T08:01:00Z</dcterms:modified>
</cp:coreProperties>
</file>