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B5" w:rsidRDefault="00D04DB5" w:rsidP="00D04D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4DB5" w:rsidRDefault="00D04DB5" w:rsidP="00D04D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МАЮРОВСКОГО СЕЛЬСОВЕТА</w:t>
      </w:r>
    </w:p>
    <w:p w:rsidR="00D04DB5" w:rsidRPr="00D04DB5" w:rsidRDefault="00D04DB5" w:rsidP="00D04DB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D04DB5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D04DB5" w:rsidRDefault="00D04DB5" w:rsidP="00D04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4DB5" w:rsidRDefault="00D04DB5" w:rsidP="00D04D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4DB5" w:rsidRDefault="00C84161" w:rsidP="00D04DB5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11.12.2017г    </w:t>
      </w:r>
      <w:r w:rsidR="00D04DB5">
        <w:rPr>
          <w:rFonts w:ascii="Times New Roman" w:hAnsi="Times New Roman" w:cs="Times New Roman"/>
          <w:b w:val="0"/>
          <w:sz w:val="28"/>
          <w:szCs w:val="28"/>
        </w:rPr>
        <w:t xml:space="preserve">                       с. Маюрово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94</w:t>
      </w:r>
    </w:p>
    <w:p w:rsidR="00D04DB5" w:rsidRDefault="00D04DB5" w:rsidP="00D04DB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Порядка создания межведомственной комиссии для 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proofErr w:type="gramEnd"/>
    </w:p>
    <w:p w:rsidR="00D04DB5" w:rsidRDefault="00D04DB5" w:rsidP="00D04DB5">
      <w:pPr>
        <w:pStyle w:val="ConsPlusNormal"/>
        <w:ind w:left="-426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Маюровского сельсовета Сузунского района Новосибирской области, администрация Маюровского сельсовета Сузунского района Новосибирской области</w:t>
      </w:r>
      <w:proofErr w:type="gramEnd"/>
    </w:p>
    <w:p w:rsidR="00D04DB5" w:rsidRDefault="00D04DB5" w:rsidP="00D04DB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Pr="00D04DB5" w:rsidRDefault="00D04DB5" w:rsidP="00D04DB5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04D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4DB5" w:rsidRDefault="00D04DB5" w:rsidP="00D04DB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Порядок создания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согласно приложению.</w:t>
      </w:r>
    </w:p>
    <w:p w:rsidR="00D04DB5" w:rsidRDefault="00D04DB5" w:rsidP="00D04DB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информационном издании «Маюровский вестник» и разместить на официальном сайте администрации Маюровского сельсовета Сузунского района Новосибирской области.</w:t>
      </w:r>
    </w:p>
    <w:p w:rsidR="00D04DB5" w:rsidRDefault="00D04DB5" w:rsidP="00D04DB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Маюровского сельсовета Подольян А.В.</w:t>
      </w:r>
    </w:p>
    <w:p w:rsidR="00D04DB5" w:rsidRDefault="00D04DB5" w:rsidP="00D04DB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Маюровского сельсовета</w:t>
      </w:r>
    </w:p>
    <w:p w:rsidR="00D04DB5" w:rsidRDefault="00D04DB5" w:rsidP="00D04DB5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                                     В.В.Чурикова                  </w:t>
      </w:r>
    </w:p>
    <w:p w:rsidR="00D04DB5" w:rsidRDefault="00D04DB5" w:rsidP="00D04DB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4DB5" w:rsidRDefault="00D04DB5" w:rsidP="00D04D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  <w:bookmarkStart w:id="0" w:name="_GoBack"/>
      <w:bookmarkEnd w:id="0"/>
    </w:p>
    <w:p w:rsidR="00D04DB5" w:rsidRDefault="00D04DB5" w:rsidP="00D04D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Маюровского сельсовета </w:t>
      </w:r>
    </w:p>
    <w:p w:rsidR="00D04DB5" w:rsidRDefault="00D04DB5" w:rsidP="00D04D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</w:t>
      </w:r>
    </w:p>
    <w:p w:rsidR="00D04DB5" w:rsidRDefault="00D04DB5" w:rsidP="00D04D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4DB5" w:rsidRDefault="00C84161" w:rsidP="00D04D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11.12.2017г № 94</w:t>
      </w:r>
    </w:p>
    <w:p w:rsidR="00D04DB5" w:rsidRDefault="00D04DB5" w:rsidP="00D04D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создания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D04DB5" w:rsidRDefault="00D04DB5" w:rsidP="00D04D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B5" w:rsidRDefault="00D04DB5" w:rsidP="00D04D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создания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Порядок) разработан в соответствии с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реконструкции, утвержденным постановлением Правительства Российской Федерации от 28.01.2006 № 47  (далее - Положение № 47).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Порядок определяет основные задачи, функции, права и организацию работы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комиссия).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администрации Маюровского сельсовета Сузунского района Новосибирской области (далее – администрация) и настоящим Порядком.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441"/>
      <w:r>
        <w:rPr>
          <w:rFonts w:ascii="Times New Roman" w:hAnsi="Times New Roman"/>
          <w:sz w:val="28"/>
          <w:szCs w:val="28"/>
        </w:rPr>
        <w:t>2.1. Прием и рассмотрение заявления и прилагаемых к нему обосновывающих документов.</w:t>
      </w:r>
    </w:p>
    <w:p w:rsidR="00D04DB5" w:rsidRDefault="00D04DB5" w:rsidP="00D04D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442"/>
      <w:bookmarkEnd w:id="1"/>
      <w:r>
        <w:rPr>
          <w:rFonts w:ascii="Times New Roman" w:hAnsi="Times New Roman"/>
          <w:sz w:val="28"/>
          <w:szCs w:val="28"/>
        </w:rPr>
        <w:t>2.2.Определение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  Положении №47 требованиям.</w:t>
      </w:r>
    </w:p>
    <w:p w:rsidR="00D04DB5" w:rsidRDefault="00D04DB5" w:rsidP="00D04D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443"/>
      <w:bookmarkEnd w:id="2"/>
      <w:r>
        <w:rPr>
          <w:rFonts w:ascii="Times New Roman" w:hAnsi="Times New Roman"/>
          <w:sz w:val="28"/>
          <w:szCs w:val="28"/>
        </w:rPr>
        <w:t>2.3.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D04DB5" w:rsidRDefault="00D04DB5" w:rsidP="00D04D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444"/>
      <w:bookmarkEnd w:id="3"/>
      <w:r>
        <w:rPr>
          <w:rFonts w:ascii="Times New Roman" w:hAnsi="Times New Roman"/>
          <w:sz w:val="28"/>
          <w:szCs w:val="28"/>
        </w:rPr>
        <w:t>работу комиссии по оценке пригодности (непригодности) жилых помещений для постоянного проживания;</w:t>
      </w:r>
    </w:p>
    <w:p w:rsidR="00D04DB5" w:rsidRDefault="00D04DB5" w:rsidP="00D04D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445"/>
      <w:bookmarkEnd w:id="4"/>
      <w:r>
        <w:rPr>
          <w:rFonts w:ascii="Times New Roman" w:hAnsi="Times New Roman"/>
          <w:sz w:val="28"/>
          <w:szCs w:val="28"/>
        </w:rPr>
        <w:t xml:space="preserve">2.4. Составление   заключения в порядке, предусмотренном </w:t>
      </w:r>
      <w:hyperlink r:id="rId9" w:anchor="sub_1047" w:history="1">
        <w:r>
          <w:rPr>
            <w:rStyle w:val="a3"/>
            <w:b w:val="0"/>
            <w:color w:val="auto"/>
            <w:sz w:val="28"/>
            <w:szCs w:val="28"/>
          </w:rPr>
          <w:t>пунктом 47</w:t>
        </w:r>
      </w:hyperlink>
      <w:r>
        <w:rPr>
          <w:rFonts w:ascii="Times New Roman" w:hAnsi="Times New Roman"/>
          <w:sz w:val="28"/>
          <w:szCs w:val="28"/>
        </w:rPr>
        <w:t xml:space="preserve">   Положения №47, по форме согласно </w:t>
      </w:r>
      <w:hyperlink r:id="rId10" w:anchor="sub_1100" w:history="1">
        <w:r>
          <w:rPr>
            <w:rStyle w:val="a3"/>
            <w:b w:val="0"/>
            <w:color w:val="auto"/>
            <w:sz w:val="28"/>
            <w:szCs w:val="28"/>
          </w:rPr>
          <w:t>приложению N 1</w:t>
        </w:r>
      </w:hyperlink>
      <w:r>
        <w:rPr>
          <w:rFonts w:ascii="Times New Roman" w:hAnsi="Times New Roman"/>
          <w:sz w:val="28"/>
          <w:szCs w:val="28"/>
        </w:rPr>
        <w:t xml:space="preserve"> к Положению №47.</w:t>
      </w:r>
    </w:p>
    <w:p w:rsidR="00D04DB5" w:rsidRDefault="00D04DB5" w:rsidP="00D04D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446"/>
      <w:bookmarkEnd w:id="5"/>
      <w:r>
        <w:rPr>
          <w:rFonts w:ascii="Times New Roman" w:hAnsi="Times New Roman"/>
          <w:sz w:val="28"/>
          <w:szCs w:val="28"/>
        </w:rPr>
        <w:t>2.5.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специализированной организации, проводящей обследование.</w:t>
      </w:r>
    </w:p>
    <w:p w:rsidR="00D04DB5" w:rsidRDefault="00D04DB5" w:rsidP="00D04D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межведомственных запросов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для получения, в том числе в электронной форме, документов и сведений, предусмотренных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47.</w:t>
      </w:r>
    </w:p>
    <w:bookmarkEnd w:id="6"/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Принятие решений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об оценке соответствия помещений и многоквартирных домов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1"/>
      <w:bookmarkEnd w:id="8"/>
      <w:r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47 требованиями;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3"/>
      <w:bookmarkEnd w:id="9"/>
      <w:r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4"/>
      <w:bookmarkEnd w:id="10"/>
      <w:r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5"/>
      <w:bookmarkEnd w:id="11"/>
      <w:r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6"/>
      <w:bookmarkEnd w:id="12"/>
      <w:r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принимается большинством голосов членов комиссии и оформляется в виде заключения в 3 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Осуществление иных полномочий в рамках проведения оценки и обследования жилых помещений, многоквартирных домов на предмет их соответствия установленным в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47 требованиям и признание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реконструкции в соответствии с законодательством.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Запрашивать и получать в соответствии с законодательством от государственных органов, органов местного самоуправления, организаций независимо от организационно-правовой формы, должностных лиц и граждан документы и информацию, необходимые для реализации возложенных на комиссию основных задач и функций.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Привлекать к участию в работе комиссии: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органов государственного надзора (контроля);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 жилого помещения (уполномоченного им лицо) с правом совещательного голоса, за исключением случаев, когда жилое помещение или многоквартирный дом относятся к жилищному фонду Российской Федерации, находятся в федеральной собственности или включены в муниципальный жилищный фонд.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Назначать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D04DB5" w:rsidRDefault="00D04DB5" w:rsidP="00D04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Создание комиссии и утверждение ее состава осуществляется постановлением администрации.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Комиссию возглавляет председатель, в отсутствие председателя комиссии его полномочия исполняет заместитель председателя комиссии.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Комиссия осуществляет свою деятельность в форме заседаний, проводимых по мере поступления заявлений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представители, уполномоченные федеральным органом исполнительной власти, осуществляющим полномочия собственника в отношении оцениваемого имущества, и правообладателем такого имущества на участие в работе комиссии, не принимали участие в ее работе (при условии соблюдения установленного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47 порядка уведомления о дате начала работы комиссии), комиссия принимает решение в отсутствие указанных представителей.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такое отсутствие не учитывается при определении кворума.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Решения комиссии принимаются большинством голосов членов комиссии и оформляются в виде заключения в трех экземплярах с указанием соответствующих оснований принятия решения, а также заносятся в протокол. Если число голосов "за" и "против" при принятии решения равно, решающим является голос председательствующего.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Председатель комиссии: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работой комиссии;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работу комиссии;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комиссии;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повестку дня и председательствует на заседаниях комиссии;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заключения, акты обследования помещений и протоколы заседаний комиссии;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целях реализации основных задач и функций комиссии.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Секретарь комиссии осуществляет: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регистрацию документов, поступающих в адрес комиссии;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членов комиссии, лиц, привлекаемых к работе комиссии, о времени, месте, дате проведения очередного заседания;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ведение, оформление и подписание протоколов заседаний комиссии;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актов обследования помещения, заключений комиссии;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организационные функции, необходимые для обеспечения работы комиссии.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Комиссия рассматривает поступившее заявление или заключение органов государственного надзора (контроля) в течение 30 дней со дня их регистрации и принимает решение (в виде заключения):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№ 47 требованиями;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реконструкции,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решение о проведении дополнительного обследования оцениваемого помещения.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По окончании работы комиссия составляет в 3 экземплярах заключение о признании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(непригодным) для постоянного проживания по форме согласно приложению 1к Положению № 47.</w:t>
      </w:r>
    </w:p>
    <w:p w:rsidR="00D04DB5" w:rsidRDefault="00D04DB5" w:rsidP="00D04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обследования помещения комиссия составляет в 3 экземплярах акт обследования помещения по форме согласно приложению 2 к Положению № 47.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дней с даты регистрации заявления или заключения органов государственного надзора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(контроля).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выданного ранее заключения комиссии,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</w:t>
      </w:r>
      <w:hyperlink r:id="rId1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обследования помещения по форме согласно приложению № 2 к Положению № 47 в трех экземплярах и принимает соответствующее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доводит до заинтересованных лиц.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1"/>
      <w:bookmarkStart w:id="14" w:name="P123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нахождения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помощи инженерных и проектных решений предотвратить подтопление территории, заключение комиссии направляется в администрацию, собственнику жилья и заявителю не позднее одного рабочего дня, следующего за днем оформления решения комиссии.</w:t>
      </w:r>
    </w:p>
    <w:p w:rsidR="00D04DB5" w:rsidRDefault="00D04DB5" w:rsidP="00D0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Комиссия оформляет в трех экземплярах заключение о признании жилого помещения непригодным для проживания указанных граждан по форме согласно </w:t>
      </w:r>
      <w:hyperlink r:id="rId1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Положению № 47 и в течение пяти дней со дня принятия такого решения направляет один экземпляр в администрацию, второй экземпляр - заявителю (третий экземпляр остается в деле, сформированном комиссией).</w:t>
      </w:r>
    </w:p>
    <w:p w:rsidR="00D04DB5" w:rsidRDefault="00D04DB5" w:rsidP="00D04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D04D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D04DB5"/>
    <w:rsid w:val="00230304"/>
    <w:rsid w:val="00524720"/>
    <w:rsid w:val="006624C6"/>
    <w:rsid w:val="00876E4C"/>
    <w:rsid w:val="00C84161"/>
    <w:rsid w:val="00D04DB5"/>
    <w:rsid w:val="00F23EE1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D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04DB5"/>
    <w:rPr>
      <w:rFonts w:ascii="Times New Roman" w:hAnsi="Times New Roman" w:cs="Times New Roman" w:hint="default"/>
      <w:b/>
      <w:bCs w:val="0"/>
      <w:color w:val="106BBE"/>
    </w:rPr>
  </w:style>
  <w:style w:type="character" w:styleId="a4">
    <w:name w:val="Hyperlink"/>
    <w:basedOn w:val="a0"/>
    <w:uiPriority w:val="99"/>
    <w:semiHidden/>
    <w:unhideWhenUsed/>
    <w:rsid w:val="00D04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17A4F7932A7BD279F2312F90D8C453EB603CF55B4A756E7171DmCT4G" TargetMode="External"/><Relationship Id="rId13" Type="http://schemas.openxmlformats.org/officeDocument/2006/relationships/hyperlink" Target="consultantplus://offline/ref=7FC17A4F7932A7BD279F2312F90D8C453EBE06C257EAF054B64213C11CA8C6A9172A03948AA3C6EBmCTFG" TargetMode="External"/><Relationship Id="rId18" Type="http://schemas.openxmlformats.org/officeDocument/2006/relationships/hyperlink" Target="consultantplus://offline/ref=7FC17A4F7932A7BD279F2312F90D8C453EBE06C257EAF054B64213C11CA8C6A9172A03948AA3C6EFmC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C17A4F7932A7BD279F2312F90D8C453EBE06C257EAF054B64213C11CA8C6A9172A03948AA3C6EFmCT8G" TargetMode="External"/><Relationship Id="rId12" Type="http://schemas.openxmlformats.org/officeDocument/2006/relationships/hyperlink" Target="consultantplus://offline/ref=7FC17A4F7932A7BD279F2312F90D8C453EBE06C257EAF054B64213C11CA8C6A9172A03948AA3C6EBmCTFG" TargetMode="External"/><Relationship Id="rId17" Type="http://schemas.openxmlformats.org/officeDocument/2006/relationships/hyperlink" Target="consultantplus://offline/ref=7FC17A4F7932A7BD279F2312F90D8C453EBE05C256E7F054B64213C11CA8C6A9172A03948AA3C7EFmCT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C17A4F7932A7BD279F2312F90D8C453EBE06C257EAF054B64213C11CA8C6A9172A03948AA3C6EAmCTD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C17A4F7932A7BD279F2304FA61D24C35B55AC756E5FA01EF1D489C4BA1CCFE50655AD6CEAEC6E8CD2681mBT5G" TargetMode="External"/><Relationship Id="rId11" Type="http://schemas.openxmlformats.org/officeDocument/2006/relationships/hyperlink" Target="consultantplus://offline/ref=7FC17A4F7932A7BD279F2312F90D8C453EBE06C257EAF054B64213C11CA8C6A9172A03948AA3C6EBmCTFG" TargetMode="External"/><Relationship Id="rId5" Type="http://schemas.openxmlformats.org/officeDocument/2006/relationships/hyperlink" Target="consultantplus://offline/ref=7FC17A4F7932A7BD279F2312F90D8C453EBE06C257EAF054B64213C11CA8C6A9172A03948AA3C6ECmCTAG" TargetMode="External"/><Relationship Id="rId15" Type="http://schemas.openxmlformats.org/officeDocument/2006/relationships/hyperlink" Target="consultantplus://offline/ref=7FC17A4F7932A7BD279F2312F90D8C453EBE06C257EAF054B64213C11CA8C6A9172A03m9T1G" TargetMode="External"/><Relationship Id="rId10" Type="http://schemas.openxmlformats.org/officeDocument/2006/relationships/hyperlink" Target="file:///C:\Users\F240~1\AppData\Local\Temp\Rar$DI00.492\&#1054;&#1073;%20&#1091;&#1090;&#1074;&#1077;&#1088;&#1078;&#1076;&#1077;&#1085;&#1080;&#1080;%20&#1055;&#1086;&#1088;&#1103;&#1076;&#1082;&#1072;%20&#1089;&#1086;&#1079;&#1076;&#1072;&#1085;&#1080;&#1103;%20&#1084;&#1077;&#1078;&#1074;&#1077;&#1076;&#1086;&#1084;&#1089;&#1090;&#1074;&#1077;&#1085;&#1085;&#1086;&#1081;%20&#1082;&#1086;&#1084;&#1080;&#1089;&#1089;&#1080;&#1080;%20&#1087;&#1086;%20&#1086;&#1094;&#1077;&#1085;&#1082;&#1077;%20&#1078;&#1080;&#1083;&#1099;&#1093;%20&#1087;&#1086;&#1084;&#1077;&#1097;&#1077;&#1085;&#1080;&#1081;%20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7FC17A4F7932A7BD279F2312F90D8C453EBE04C357E1F054B64213C11CA8C6A9172A03948AA3C6EAmCTEG" TargetMode="External"/><Relationship Id="rId9" Type="http://schemas.openxmlformats.org/officeDocument/2006/relationships/hyperlink" Target="file:///C:\Users\F240~1\AppData\Local\Temp\Rar$DI00.492\&#1054;&#1073;%20&#1091;&#1090;&#1074;&#1077;&#1088;&#1078;&#1076;&#1077;&#1085;&#1080;&#1080;%20&#1055;&#1086;&#1088;&#1103;&#1076;&#1082;&#1072;%20&#1089;&#1086;&#1079;&#1076;&#1072;&#1085;&#1080;&#1103;%20&#1084;&#1077;&#1078;&#1074;&#1077;&#1076;&#1086;&#1084;&#1089;&#1090;&#1074;&#1077;&#1085;&#1085;&#1086;&#1081;%20&#1082;&#1086;&#1084;&#1080;&#1089;&#1089;&#1080;&#1080;%20&#1087;&#1086;%20&#1086;&#1094;&#1077;&#1085;&#1082;&#1077;%20&#1078;&#1080;&#1083;&#1099;&#1093;%20&#1087;&#1086;&#1084;&#1077;&#1097;&#1077;&#1085;&#1080;&#1081;%20.doc" TargetMode="External"/><Relationship Id="rId14" Type="http://schemas.openxmlformats.org/officeDocument/2006/relationships/hyperlink" Target="consultantplus://offline/ref=7FC17A4F7932A7BD279F2312F90D8C453EBE06C257EAF054B64213C11CA8C6A9172A03948AA3C6EBmC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2563</Words>
  <Characters>14614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Приложение</vt:lpstr>
      <vt:lpstr>к постановлению  администрации</vt:lpstr>
      <vt:lpstr>Маюровского сельсовета </vt:lpstr>
      <vt:lpstr>Сузунского района</vt:lpstr>
      <vt:lpstr>Новосибирской области</vt:lpstr>
      <vt:lpstr>от ___________ №__</vt:lpstr>
      <vt:lpstr/>
      <vt:lpstr>    1. Общие положения</vt:lpstr>
      <vt:lpstr>    2. Основные задачи и функции комиссии</vt:lpstr>
      <vt:lpstr>    3. Права комиссии</vt:lpstr>
      <vt:lpstr>    4. Организация работы комиссии</vt:lpstr>
    </vt:vector>
  </TitlesOfParts>
  <Company/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2017-12-20T02:06:00Z</cp:lastPrinted>
  <dcterms:created xsi:type="dcterms:W3CDTF">2017-12-20T01:52:00Z</dcterms:created>
  <dcterms:modified xsi:type="dcterms:W3CDTF">2018-02-05T07:58:00Z</dcterms:modified>
</cp:coreProperties>
</file>