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2" w:rsidRDefault="00BD15F2" w:rsidP="00BD15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D15F2" w:rsidRPr="00FB2271" w:rsidRDefault="00BD15F2" w:rsidP="00BD15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МАЮРОВСКОГО</w:t>
      </w:r>
      <w:r w:rsidRPr="00FB2271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BD15F2" w:rsidRPr="00F159A5" w:rsidRDefault="00BD15F2" w:rsidP="00BD15F2">
      <w:pPr>
        <w:jc w:val="center"/>
        <w:rPr>
          <w:rFonts w:ascii="Times New Roman" w:hAnsi="Times New Roman"/>
          <w:sz w:val="28"/>
          <w:szCs w:val="28"/>
        </w:rPr>
      </w:pPr>
      <w:r w:rsidRPr="00F159A5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BD15F2" w:rsidRPr="00FB2271" w:rsidRDefault="00BD15F2" w:rsidP="00BD15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15F2" w:rsidRPr="00FB2271" w:rsidRDefault="00BD15F2" w:rsidP="00BD15F2">
      <w:pPr>
        <w:jc w:val="center"/>
        <w:rPr>
          <w:rFonts w:ascii="Times New Roman" w:hAnsi="Times New Roman"/>
          <w:b/>
          <w:sz w:val="28"/>
          <w:szCs w:val="28"/>
        </w:rPr>
      </w:pPr>
      <w:r w:rsidRPr="00FB2271">
        <w:rPr>
          <w:rFonts w:ascii="Times New Roman" w:hAnsi="Times New Roman"/>
          <w:b/>
          <w:sz w:val="28"/>
          <w:szCs w:val="28"/>
        </w:rPr>
        <w:t>ПОСТАНОВЛЕНИЕ</w:t>
      </w:r>
    </w:p>
    <w:p w:rsidR="00BD15F2" w:rsidRPr="00FB2271" w:rsidRDefault="00BD15F2" w:rsidP="00BD15F2">
      <w:pPr>
        <w:jc w:val="center"/>
        <w:rPr>
          <w:rFonts w:ascii="Times New Roman" w:hAnsi="Times New Roman"/>
          <w:sz w:val="28"/>
          <w:szCs w:val="28"/>
        </w:rPr>
      </w:pPr>
    </w:p>
    <w:p w:rsidR="00BD15F2" w:rsidRPr="00FB2271" w:rsidRDefault="00BD15F2" w:rsidP="00BD15F2">
      <w:pPr>
        <w:jc w:val="center"/>
        <w:rPr>
          <w:rFonts w:ascii="Times New Roman" w:hAnsi="Times New Roman"/>
          <w:sz w:val="28"/>
          <w:szCs w:val="28"/>
        </w:rPr>
      </w:pPr>
    </w:p>
    <w:p w:rsidR="00BD15F2" w:rsidRPr="00FB2271" w:rsidRDefault="004816CD" w:rsidP="00BD15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29.12</w:t>
      </w:r>
      <w:r w:rsidR="00BD15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2017</w:t>
      </w:r>
      <w:r w:rsidR="00BD15F2">
        <w:rPr>
          <w:rFonts w:ascii="Times New Roman" w:hAnsi="Times New Roman"/>
          <w:sz w:val="28"/>
          <w:szCs w:val="28"/>
        </w:rPr>
        <w:t>г.                    с. Маюрово</w:t>
      </w:r>
      <w:r w:rsidR="00BD15F2" w:rsidRPr="00FB2271">
        <w:rPr>
          <w:rFonts w:ascii="Times New Roman" w:hAnsi="Times New Roman"/>
          <w:sz w:val="28"/>
          <w:szCs w:val="28"/>
        </w:rPr>
        <w:t xml:space="preserve">                          </w:t>
      </w:r>
      <w:r w:rsidR="00BD15F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 118</w:t>
      </w:r>
    </w:p>
    <w:p w:rsidR="00BD15F2" w:rsidRPr="00B6330A" w:rsidRDefault="00BD15F2" w:rsidP="00BD15F2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15F2" w:rsidRPr="00B6330A" w:rsidRDefault="00BD15F2" w:rsidP="00BD15F2">
      <w:pPr>
        <w:shd w:val="clear" w:color="auto" w:fill="FFFFFF"/>
        <w:spacing w:after="225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B63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утверждении</w:t>
      </w:r>
      <w:proofErr w:type="gramEnd"/>
      <w:r w:rsidRPr="00B63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Порядка формирования, утверждения и ведения планов-графиков закупок товаров, работ, услуг для обеспечения нужд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Маюровского сельсовета Сузунского района Новосибирской области</w:t>
      </w:r>
    </w:p>
    <w:p w:rsidR="00BD15F2" w:rsidRPr="00FB2271" w:rsidRDefault="00BD15F2" w:rsidP="00BD15F2">
      <w:pPr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Федерации, с целью реализации положений Федерального закона Российской Федерации от 05 апреля 2013 года № 44-ФЗ «О контрактной системе закупок товаров, работ, услуг для обеспечения государственных и муниципальных нужд», </w:t>
      </w:r>
      <w:r w:rsidRPr="00FB2271">
        <w:rPr>
          <w:rFonts w:ascii="Times New Roman" w:hAnsi="Times New Roman"/>
          <w:color w:val="000000"/>
          <w:sz w:val="28"/>
          <w:szCs w:val="28"/>
        </w:rPr>
        <w:t>админ</w:t>
      </w:r>
      <w:r>
        <w:rPr>
          <w:rFonts w:ascii="Times New Roman" w:hAnsi="Times New Roman"/>
          <w:color w:val="000000"/>
          <w:sz w:val="28"/>
          <w:szCs w:val="28"/>
        </w:rPr>
        <w:t xml:space="preserve">истрация Маюровского </w:t>
      </w:r>
      <w:r w:rsidRPr="00FB2271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Сузунского</w:t>
      </w:r>
      <w:r w:rsidRPr="00FB227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BD15F2" w:rsidRPr="00FB2271" w:rsidRDefault="00BD15F2" w:rsidP="00BD15F2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BD15F2" w:rsidRPr="00B6330A" w:rsidRDefault="00BD15F2" w:rsidP="00BD15F2">
      <w:pPr>
        <w:rPr>
          <w:rFonts w:ascii="Times New Roman" w:hAnsi="Times New Roman"/>
          <w:color w:val="000000"/>
          <w:sz w:val="28"/>
          <w:szCs w:val="28"/>
        </w:rPr>
      </w:pPr>
      <w:r w:rsidRPr="00FB2271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D15F2" w:rsidRPr="00B6330A" w:rsidRDefault="00BD15F2" w:rsidP="00BD15F2">
      <w:pPr>
        <w:shd w:val="clear" w:color="auto" w:fill="FFFFFF"/>
        <w:spacing w:after="12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Порядок формирования, утверждения и ведения планов-графиков закупок товаров, работ, услуг для обеспечения нужд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 сельсовета Сузунского района Новосибирской области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D15F2" w:rsidRPr="00B6330A" w:rsidRDefault="00BD15F2" w:rsidP="00BD15F2">
      <w:pPr>
        <w:shd w:val="clear" w:color="auto" w:fill="FFFFFF"/>
        <w:spacing w:after="12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и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сайте  в сети Интернет.</w:t>
      </w:r>
    </w:p>
    <w:p w:rsidR="00BD15F2" w:rsidRPr="00B6330A" w:rsidRDefault="00BD15F2" w:rsidP="00BD15F2">
      <w:pPr>
        <w:shd w:val="clear" w:color="auto" w:fill="FFFFFF"/>
        <w:spacing w:after="12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распространяет свое действие на правоотнош</w:t>
      </w:r>
      <w:r w:rsidR="004816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ения, возникшие с 01 января 2018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BD15F2" w:rsidRDefault="00BD15F2" w:rsidP="00BD15F2">
      <w:pPr>
        <w:shd w:val="clear" w:color="auto" w:fill="FFFFFF"/>
        <w:spacing w:after="12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D15F2" w:rsidRPr="00B6330A" w:rsidRDefault="00BD15F2" w:rsidP="00BD15F2">
      <w:pPr>
        <w:shd w:val="clear" w:color="auto" w:fill="FFFFFF"/>
        <w:spacing w:after="12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15F2" w:rsidRPr="00FB2271" w:rsidRDefault="00BD15F2" w:rsidP="00BD15F2">
      <w:pPr>
        <w:spacing w:line="249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Маюровского</w:t>
      </w:r>
      <w:r w:rsidRPr="00FB227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BD15F2" w:rsidRPr="00FB2271" w:rsidRDefault="00BD15F2" w:rsidP="00BD15F2">
      <w:pPr>
        <w:spacing w:line="249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Сузунского района Новосибирской </w:t>
      </w:r>
      <w:r w:rsidRPr="00FB2271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В.В.Чурикова</w:t>
      </w:r>
      <w:r w:rsidRPr="00FB22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15F2" w:rsidRPr="00FB2271" w:rsidRDefault="00BD15F2" w:rsidP="00BD15F2">
      <w:pPr>
        <w:spacing w:line="249" w:lineRule="atLeast"/>
        <w:rPr>
          <w:rFonts w:ascii="Times New Roman" w:hAnsi="Times New Roman"/>
          <w:color w:val="000000"/>
          <w:sz w:val="28"/>
          <w:szCs w:val="28"/>
        </w:rPr>
      </w:pPr>
      <w:r w:rsidRPr="00FB227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BD15F2" w:rsidRPr="00BB36C6" w:rsidRDefault="00BD15F2" w:rsidP="00BD15F2">
      <w:pPr>
        <w:spacing w:line="249" w:lineRule="atLeast"/>
        <w:rPr>
          <w:color w:val="000000"/>
          <w:szCs w:val="28"/>
        </w:rPr>
      </w:pPr>
    </w:p>
    <w:p w:rsidR="00BD15F2" w:rsidRPr="00BB36C6" w:rsidRDefault="00BD15F2" w:rsidP="00BD15F2">
      <w:pPr>
        <w:spacing w:line="249" w:lineRule="atLeast"/>
        <w:rPr>
          <w:color w:val="000000"/>
          <w:szCs w:val="28"/>
        </w:rPr>
      </w:pPr>
    </w:p>
    <w:p w:rsidR="00BD15F2" w:rsidRPr="00BB36C6" w:rsidRDefault="00BD15F2" w:rsidP="00BD15F2">
      <w:pPr>
        <w:spacing w:line="249" w:lineRule="atLeast"/>
        <w:rPr>
          <w:color w:val="000000"/>
          <w:szCs w:val="28"/>
        </w:rPr>
      </w:pPr>
    </w:p>
    <w:p w:rsidR="00BD15F2" w:rsidRPr="00BB36C6" w:rsidRDefault="00BD15F2" w:rsidP="00BD15F2">
      <w:pPr>
        <w:spacing w:line="249" w:lineRule="atLeast"/>
        <w:rPr>
          <w:color w:val="000000"/>
          <w:szCs w:val="28"/>
        </w:rPr>
      </w:pPr>
    </w:p>
    <w:p w:rsidR="00BD15F2" w:rsidRPr="00B6330A" w:rsidRDefault="00BD15F2" w:rsidP="00BD15F2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D15F2" w:rsidRPr="00B6330A" w:rsidRDefault="00BD15F2" w:rsidP="00BD15F2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15F2" w:rsidRPr="00B6330A" w:rsidRDefault="00BD15F2" w:rsidP="00BD15F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D15F2" w:rsidRPr="00B6330A" w:rsidRDefault="00BD15F2" w:rsidP="00BD15F2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BD15F2" w:rsidRPr="00B6330A" w:rsidRDefault="004816CD" w:rsidP="00BD15F2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 постановлению</w:t>
      </w:r>
    </w:p>
    <w:p w:rsidR="00BD15F2" w:rsidRDefault="00BD15F2" w:rsidP="00BD15F2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Маюровского сельсовета </w:t>
      </w:r>
    </w:p>
    <w:p w:rsidR="00BD15F2" w:rsidRPr="00B6330A" w:rsidRDefault="00BD15F2" w:rsidP="00BD15F2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BD15F2" w:rsidRPr="00B6330A" w:rsidRDefault="00BD15F2" w:rsidP="00BD15F2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816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29.12.2017г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4816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118</w:t>
      </w:r>
    </w:p>
    <w:p w:rsidR="00BD15F2" w:rsidRPr="00B6330A" w:rsidRDefault="00BD15F2" w:rsidP="00BD15F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D15F2" w:rsidRPr="00B6330A" w:rsidRDefault="00BD15F2" w:rsidP="00BD15F2">
      <w:pPr>
        <w:shd w:val="clear" w:color="auto" w:fill="FFFFFF"/>
        <w:spacing w:after="225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D15F2" w:rsidRPr="00FB2271" w:rsidRDefault="00BD15F2" w:rsidP="00BD15F2">
      <w:pPr>
        <w:shd w:val="clear" w:color="auto" w:fill="FFFFFF"/>
        <w:spacing w:after="225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формирования, утверждения и ведения планов-графиков закупок товаров, работ, услуг для обеспечения нужд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Маюровского сельсовета Сузунского района Новосибирской области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Порядок разработан в соответствии </w:t>
      </w: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частью 5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закон), требованиями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форме плана-графика закупок товаров, работ, услуг,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утвержденными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05 июня 2015 года № 554, и определяет механизм формирования, утверждения и ведения планов-графиков закупок товаров, работ, услуг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обеспечения муниципальных нужд Маюровского сельсовета Сузунского района Новосибирской области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муниципальное образование).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Настоящий Порядок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размещению в единой информационной системе в сфере закупок.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Планы-графики закупок утверждаются в течение 10 рабочих дней следующими заказчиками: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закона, </w:t>
      </w: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 дня утверждения планов финансово-хозяйственной деятельности;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автономными учреждениями, созданными муниципальным образованием, или муниципальными унитарными предприятиями, в случае, предусмотренном частью 4 статьи 15 Федерального закона, - со дня заключения соглашений о предоставлении субсидий на осуществление капитальный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бюджетными, автономными учреждениями, созданными муниципальным образованием, или муниципальными унитарными предприятиями, осуществляющими закупки в рамках переданных ими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частью 6 статьи 15 Федерального закона, - со дня доведения на соответствующих лицевой счет по переданным полномочиям объема прав в денежном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выражении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сроки, установленные Администрацией муниципального образования, с учетом следующих положений: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заказчики, указанные в подпункте «а» пункта 3 настоящего Порядка, - в сроки, установленные главными распорядителями средств местного бюджета, но не позднее 1 декабря текущего года: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заказчики, указанные в подпункте «б» пункта 3 настоящего Порядка, - в сроки, установленные органами, осуществляющими функции и полномочия их учредителя, но не позднее 1 декабря текущего года: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заказчики, указанные в подпункте «в» пункта 3 настоящего Порядка: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заказчики, указанные в подпункте «г» пункта 3 настоящего Порядка: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Формирование, утверждение и ведение планов-графиков закупок заказчиками, указанными в подпункте «г» пункта 3 настоящего Порядка, осуществляются от лица соответствующих органов местного самоуправления, передавших этим заказчикам свои полномочия.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 в соответствии со статьей 111 Федерального закона.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Заказчики, указанные в пункте 3 настоящего Порядка,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планы закупок, а также в следующих случаях: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изменение </w:t>
      </w: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отмена заказчиком закупки, предусмотренной планом-графиком закупок;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реализация решения, принятого заказчиком по итогам обязательного общественного обсуждения закупки;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иные случаи, устанавливаемые Администрацией муниципального образования в Порядке формирования, утверждения и ведения планов-графиков закупок.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10 дней до дня размещения в единой информационной системе в сфере закупок (а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 </w:t>
      </w: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размещении заказов на поставки товаров, выполнение работ, оказание услуг (</w:t>
      </w:r>
      <w:hyperlink r:id="rId4" w:history="1">
        <w:r w:rsidRPr="00FB2271">
          <w:rPr>
            <w:rFonts w:ascii="Times New Roman" w:eastAsia="Times New Roman" w:hAnsi="Times New Roman"/>
            <w:color w:val="A75E2E"/>
            <w:sz w:val="28"/>
            <w:szCs w:val="28"/>
            <w:u w:val="single"/>
            <w:lang w:eastAsia="ru-RU"/>
          </w:rPr>
          <w:t>www.zakupki.gov.ru</w:t>
        </w:r>
      </w:hyperlink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извещения об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12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 части 1 статьи 93 Федерального закона – не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один день до даты заключения контракта.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обоснование начальной (максимальной) ценя контракта или цены контракта, заключаемого с единственным поставщиком (подрядчиком, исполнителем), определяемым в соответствии со статьей 22 Федерального закона;</w:t>
      </w:r>
      <w:proofErr w:type="gramEnd"/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Информация, включаемая в план-график закупок, должна соответствовать показателям плана закупок, в том числе: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обеспечений (планируемых платежей) для осуществления закупки на соответствующий финансовый год.</w:t>
      </w:r>
      <w:proofErr w:type="gramEnd"/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Заказчикам, указанным в пункте 3 настоящего Порядка, необходимо соблюдать требования к форме плана-графика закупок товаров, работ, услуг, утвержденные постановлением Правительства Российской Федерации от 05 июня 2015 года № 554.</w:t>
      </w:r>
    </w:p>
    <w:p w:rsidR="00BD15F2" w:rsidRPr="00B6330A" w:rsidRDefault="00BD15F2" w:rsidP="00BD15F2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Администрации муниципального образования, устанавливающим дополнительные сведения, с учетом особенностей, указанным в требованиях к форме плана-графика закупок товаров, работ, услуг, утвержденных постановлением Правительства Российской Федерации от 05 июня 2015 года № 554.</w:t>
      </w:r>
    </w:p>
    <w:p w:rsidR="00BD15F2" w:rsidRPr="00FB2271" w:rsidRDefault="00BD15F2" w:rsidP="00BD15F2">
      <w:pPr>
        <w:ind w:firstLine="567"/>
        <w:rPr>
          <w:rFonts w:ascii="Times New Roman" w:hAnsi="Times New Roman"/>
          <w:sz w:val="28"/>
          <w:szCs w:val="28"/>
        </w:rPr>
      </w:pPr>
    </w:p>
    <w:p w:rsidR="00BD15F2" w:rsidRDefault="00BD15F2" w:rsidP="00BD15F2"/>
    <w:p w:rsidR="00876E4C" w:rsidRDefault="00876E4C"/>
    <w:sectPr w:rsidR="00876E4C" w:rsidSect="00192E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BD15F2"/>
    <w:rsid w:val="004816CD"/>
    <w:rsid w:val="004A154F"/>
    <w:rsid w:val="006624C6"/>
    <w:rsid w:val="007978FF"/>
    <w:rsid w:val="00876E4C"/>
    <w:rsid w:val="00BD15F2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F2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2018-01-25T07:16:00Z</cp:lastPrinted>
  <dcterms:created xsi:type="dcterms:W3CDTF">2018-01-25T01:47:00Z</dcterms:created>
  <dcterms:modified xsi:type="dcterms:W3CDTF">2018-01-25T07:16:00Z</dcterms:modified>
</cp:coreProperties>
</file>