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25" w:rsidRPr="002D7125" w:rsidRDefault="008D1586" w:rsidP="002D7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2D71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125" w:rsidRPr="002D7125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2D7125" w:rsidRPr="002D7125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="002D7125" w:rsidRPr="002D7125">
        <w:rPr>
          <w:rFonts w:ascii="Times New Roman" w:hAnsi="Times New Roman" w:cs="Times New Roman"/>
          <w:b/>
          <w:sz w:val="28"/>
          <w:szCs w:val="28"/>
        </w:rPr>
        <w:br/>
      </w:r>
      <w:r w:rsidR="002D7125" w:rsidRPr="002D7125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2D7125" w:rsidRPr="002D7125" w:rsidRDefault="002D7125" w:rsidP="002D7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12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От  </w:t>
      </w:r>
      <w:r w:rsidR="00BD25B2">
        <w:rPr>
          <w:rFonts w:ascii="Times New Roman" w:hAnsi="Times New Roman" w:cs="Times New Roman"/>
          <w:sz w:val="28"/>
          <w:szCs w:val="28"/>
        </w:rPr>
        <w:t>04</w:t>
      </w:r>
      <w:r w:rsidRPr="002D7125">
        <w:rPr>
          <w:rFonts w:ascii="Times New Roman" w:hAnsi="Times New Roman" w:cs="Times New Roman"/>
          <w:sz w:val="28"/>
          <w:szCs w:val="28"/>
        </w:rPr>
        <w:t>.</w:t>
      </w:r>
      <w:r w:rsidR="00BD25B2">
        <w:rPr>
          <w:rFonts w:ascii="Times New Roman" w:hAnsi="Times New Roman" w:cs="Times New Roman"/>
          <w:sz w:val="28"/>
          <w:szCs w:val="28"/>
        </w:rPr>
        <w:t>04</w:t>
      </w:r>
      <w:r w:rsidRPr="002D7125">
        <w:rPr>
          <w:rFonts w:ascii="Times New Roman" w:hAnsi="Times New Roman" w:cs="Times New Roman"/>
          <w:sz w:val="28"/>
          <w:szCs w:val="28"/>
        </w:rPr>
        <w:t>.201</w:t>
      </w:r>
      <w:r w:rsidR="00BD25B2">
        <w:rPr>
          <w:rFonts w:ascii="Times New Roman" w:hAnsi="Times New Roman" w:cs="Times New Roman"/>
          <w:sz w:val="28"/>
          <w:szCs w:val="28"/>
        </w:rPr>
        <w:t>2</w:t>
      </w:r>
      <w:r w:rsidRPr="002D7125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BD25B2">
        <w:rPr>
          <w:rFonts w:ascii="Times New Roman" w:hAnsi="Times New Roman" w:cs="Times New Roman"/>
          <w:sz w:val="28"/>
          <w:szCs w:val="28"/>
        </w:rPr>
        <w:t>53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2D712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D25B2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согласованию размещения</w:t>
      </w:r>
      <w:r w:rsidR="00BD2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7125">
        <w:rPr>
          <w:rFonts w:ascii="Times New Roman" w:hAnsi="Times New Roman" w:cs="Times New Roman"/>
          <w:sz w:val="28"/>
          <w:szCs w:val="28"/>
        </w:rPr>
        <w:t>линейно-кабельных</w:t>
      </w:r>
      <w:proofErr w:type="gramEnd"/>
      <w:r w:rsidRPr="002D7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5B2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сооружений и сооружений</w:t>
      </w:r>
      <w:r w:rsidR="00BD25B2">
        <w:rPr>
          <w:rFonts w:ascii="Times New Roman" w:hAnsi="Times New Roman" w:cs="Times New Roman"/>
          <w:sz w:val="28"/>
          <w:szCs w:val="28"/>
        </w:rPr>
        <w:t xml:space="preserve"> </w:t>
      </w:r>
      <w:r w:rsidRPr="002D7125">
        <w:rPr>
          <w:rFonts w:ascii="Times New Roman" w:hAnsi="Times New Roman" w:cs="Times New Roman"/>
          <w:sz w:val="28"/>
          <w:szCs w:val="28"/>
        </w:rPr>
        <w:t xml:space="preserve">связи на объектах 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Федеральным законом от 02.05.2006 № 59-ФЗ « О порядке рассмотрений обращений граждан РФ», Федеральным законом от 27.07.2010 № 210-ФЗ « Об организации предоставления государственных и муниципальных услуг», Федеральным законом от 07.072003 № 126-ФЗ «О связи»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согласованию размещения линейно-кабельных сооружений и сооружений связи на объектах муниципального имущества.</w:t>
      </w:r>
    </w:p>
    <w:p w:rsidR="002D7125" w:rsidRPr="002D7125" w:rsidRDefault="002D7125" w:rsidP="002D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2D7125" w:rsidRPr="002D7125" w:rsidRDefault="002D7125" w:rsidP="002D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125" w:rsidRPr="002D7125" w:rsidRDefault="002D7125" w:rsidP="002D71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125" w:rsidRPr="002D7125" w:rsidRDefault="002D7125" w:rsidP="002D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125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2D7125" w:rsidRDefault="002D7125" w:rsidP="002D7125">
      <w:pPr>
        <w:jc w:val="both"/>
        <w:rPr>
          <w:sz w:val="28"/>
          <w:szCs w:val="28"/>
        </w:rPr>
      </w:pPr>
    </w:p>
    <w:p w:rsidR="002D7125" w:rsidRDefault="002D7125" w:rsidP="008D158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D25B2" w:rsidRDefault="002D7125" w:rsidP="008D158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8D1586" w:rsidRDefault="00BD25B2" w:rsidP="008D15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8D1586">
        <w:rPr>
          <w:rFonts w:ascii="Times New Roman" w:hAnsi="Times New Roman" w:cs="Times New Roman"/>
          <w:sz w:val="28"/>
          <w:szCs w:val="28"/>
        </w:rPr>
        <w:t>УТВЕРЖДЕН</w:t>
      </w:r>
    </w:p>
    <w:p w:rsidR="008D1586" w:rsidRDefault="008D1586" w:rsidP="008D158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D1586" w:rsidRDefault="008D1586" w:rsidP="008D158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Маюровского сельсовета</w:t>
      </w:r>
    </w:p>
    <w:p w:rsidR="008D1586" w:rsidRPr="00DD70A8" w:rsidRDefault="008D1586" w:rsidP="008D1586">
      <w:pPr>
        <w:spacing w:after="0"/>
        <w:ind w:left="59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70A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D25B2">
        <w:rPr>
          <w:rFonts w:ascii="Times New Roman" w:hAnsi="Times New Roman" w:cs="Times New Roman"/>
          <w:sz w:val="28"/>
          <w:szCs w:val="28"/>
        </w:rPr>
        <w:t xml:space="preserve"> </w:t>
      </w:r>
      <w:r w:rsidR="00BD25B2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DD70A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D25B2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DD70A8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BD2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D7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70A8">
        <w:rPr>
          <w:rFonts w:ascii="Times New Roman" w:hAnsi="Times New Roman" w:cs="Times New Roman"/>
          <w:sz w:val="28"/>
          <w:szCs w:val="28"/>
        </w:rPr>
        <w:t xml:space="preserve"> </w:t>
      </w:r>
      <w:r w:rsidR="00BD25B2">
        <w:rPr>
          <w:rFonts w:ascii="Times New Roman" w:hAnsi="Times New Roman" w:cs="Times New Roman"/>
          <w:sz w:val="28"/>
          <w:szCs w:val="28"/>
          <w:u w:val="single"/>
        </w:rPr>
        <w:t>53</w:t>
      </w:r>
    </w:p>
    <w:p w:rsidR="008D1586" w:rsidRDefault="008D1586" w:rsidP="008D158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8D1586" w:rsidRDefault="008D1586" w:rsidP="008D15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согласованию размещения линейно-кабельных сооружений и сооружений связи на объектах муниципального имущества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D1586" w:rsidRDefault="008D1586" w:rsidP="008D15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586" w:rsidRDefault="008D1586" w:rsidP="008D158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D1586" w:rsidRDefault="008D1586" w:rsidP="008D1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>
        <w:rPr>
          <w:rFonts w:ascii="Times New Roman" w:hAnsi="Times New Roman" w:cs="Times New Roman"/>
          <w:bCs/>
          <w:sz w:val="28"/>
          <w:szCs w:val="28"/>
        </w:rPr>
        <w:t>согласованию размещения линейно-кабельных сооружений и сооружений связи на объектах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 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которые являются операторами связи, имеющими соответствующие лицензии на предоставление информационных услуг и услуг связи, и проектные и строительные организации, занимающиеся проектированием и строительством линейно-кабельных сооружений связи и объектов связи (далее – заявитель).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586" w:rsidRDefault="008D1586" w:rsidP="008D1586">
      <w:pPr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8D1586" w:rsidRDefault="008D1586" w:rsidP="008D1586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633636, Новосибирская область,  Сузунский район с.Маюрово,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ентральная,11.</w:t>
      </w:r>
    </w:p>
    <w:p w:rsidR="008D1586" w:rsidRDefault="008D1586" w:rsidP="008D15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понедельник –  пятница: с 8-00 до 12-00  с 13-00 до 16-00;</w:t>
      </w:r>
    </w:p>
    <w:p w:rsidR="008D1586" w:rsidRDefault="008D1586" w:rsidP="008D158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перерыв на обед: 12.00 – 13.00 часов;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8D1586" w:rsidRDefault="008D1586" w:rsidP="008D158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 сайта Администрации  Маюровского сельсовета;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majurovo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D1586" w:rsidRDefault="008D1586" w:rsidP="008D158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Информация, размещаемая на официальном интернет-сайте и информационном стенде Администрации    Маюровского сельсовета обновляется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мере ее изменения. 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@ 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D1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586" w:rsidRDefault="008D1586" w:rsidP="008D158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структурных подразделениях Администрации  Маюровского сельсовета  участвующих в предоставлении муниципальной услуги;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   Маюровского сельсовета в сети Интернет, электронного информирования;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участвующим в предоставлении муниципальной услуги;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8D1586" w:rsidRDefault="008D1586" w:rsidP="008D1586">
      <w:pPr>
        <w:numPr>
          <w:ilvl w:val="0"/>
          <w:numId w:val="3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D1586" w:rsidRDefault="008D1586" w:rsidP="008D158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8D1586" w:rsidRDefault="008D1586" w:rsidP="008D1586">
      <w:pPr>
        <w:numPr>
          <w:ilvl w:val="2"/>
          <w:numId w:val="2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действующего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законодательства, регулирующего предоставление муниципальной услуги, и справочных сведений.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  Маюровского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8D1586" w:rsidRDefault="008D1586" w:rsidP="008D158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услуги: регистрация и согласование размещения линейно-кабельных сооружений и сооружений связи на объектах муниципального имущества.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 Маюровского сельсовета. </w:t>
      </w:r>
    </w:p>
    <w:p w:rsidR="008D1586" w:rsidRDefault="008D1586" w:rsidP="008D158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согласование заявок на проектирование линейно-кабельных сооружений и сооружений связи с использованием объектов муниципального имущества;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регистрация рабочих проектов линейно-кабельных сооружений и сооружений связи, размещаемых на объектах муниципального имущества.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приостановления предоставления муниципальной услуги не более 14 дней.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10 рабочих дней.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1586" w:rsidRDefault="008D1586" w:rsidP="008D158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 № 237);</w:t>
      </w:r>
    </w:p>
    <w:p w:rsidR="008D1586" w:rsidRDefault="008D1586" w:rsidP="008D1586">
      <w:pPr>
        <w:pStyle w:val="2"/>
        <w:numPr>
          <w:ilvl w:val="0"/>
          <w:numId w:val="0"/>
        </w:numPr>
        <w:tabs>
          <w:tab w:val="left" w:pos="708"/>
        </w:tabs>
        <w:ind w:left="1440"/>
        <w:jc w:val="both"/>
        <w:rPr>
          <w:b/>
        </w:rPr>
      </w:pPr>
      <w:r>
        <w:t xml:space="preserve">Разделом 1.1 Гражданским кодексом Российской Федерации от 30.11.1994 № 51-ФЗ </w:t>
      </w:r>
      <w:r>
        <w:rPr>
          <w:rStyle w:val="a3"/>
        </w:rPr>
        <w:t>(</w:t>
      </w:r>
      <w:proofErr w:type="gramStart"/>
      <w:r>
        <w:rPr>
          <w:rStyle w:val="a3"/>
        </w:rPr>
        <w:t>принят</w:t>
      </w:r>
      <w:proofErr w:type="gramEnd"/>
      <w:r>
        <w:rPr>
          <w:rStyle w:val="a3"/>
        </w:rPr>
        <w:t xml:space="preserve"> ГД ФС РФ 21.10.1994);</w:t>
      </w:r>
    </w:p>
    <w:p w:rsidR="008D1586" w:rsidRDefault="008D1586" w:rsidP="008D158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8D1586" w:rsidRDefault="008D1586" w:rsidP="008D158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D1586" w:rsidRDefault="008D1586" w:rsidP="008D158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 Маюровского сельсовета;</w:t>
      </w:r>
    </w:p>
    <w:p w:rsidR="008D1586" w:rsidRDefault="008D1586" w:rsidP="008D158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07.07.2003 № 126-ФЗ «О связи» (</w:t>
      </w:r>
      <w:r>
        <w:rPr>
          <w:rStyle w:val="apple-style-span"/>
        </w:rPr>
        <w:t>«Российская газета», N 135, 10.07.2003)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согласования заявки на проектирование линейно-кабельных сооружений и сооружений связи с использованием объектов муниципального имущества необходимы: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(по форме согласно приложению 1);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трасса линейно-кабельного сооружения (место нахождения объекта связи), выполненная на фрагменте электронной карты города с привязкой к объектам муниципального имущества,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письмо-согласование администрации (или штамп согласования на схеме трассы);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действующие лицензии оператора связи на предоставление планируемых услуг (копии; если лицензии не представлены в департамент ранее),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допуск СРО проектной организации (копия; если допуск СРО не представлен в департамент ранее);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регистрации рабочих проектов линейно-кабельных сооружений и сооружений связи, размещаемых на объектах муниципального имущества необходимы:</w:t>
      </w:r>
      <w:proofErr w:type="gramEnd"/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рабочий проект, согласованный с балансодержателями муниципального имущества, в 2-х экземплярах.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согласования заявки на проектирование линейно-кабельных сооружений и сооружений связи с использованием объектов муниципального имущества необходимы: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(по форме согласно приложению 1);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трасса линейно-кабельного сооружения (место нахождения объекта связи), выполненная на фрагменте электронной карты города с привязкой к объектам муниципального имущества,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письмо-согласование администрации (или штамп согласования на схеме трассы);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действующие лицензии оператора связи на предоставление планируемых услуг (копии; если лицензии не представлены в департамент ранее),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допуск СРО проектной организации (копия; если допуск СРО не представлен в департамент ранее);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регистрации рабочих проектов линейно-кабельных сооружений и сооружений связи, размещаемых на объектах муниципального имущества необходимы:</w:t>
      </w:r>
      <w:proofErr w:type="gramEnd"/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рабочий проект, согласованный с балансодержателями муниципального имущества, в 2-х экземплярах.</w:t>
      </w:r>
    </w:p>
    <w:p w:rsidR="008D1586" w:rsidRDefault="008D1586" w:rsidP="008D158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8D1586" w:rsidRDefault="008D1586" w:rsidP="008D158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8D1586" w:rsidRDefault="008D1586" w:rsidP="008D158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сотрудниками Администрации    Маюровского сельсовета самостоятельно, или предоставляемых заявителем по желанию (с 01.07.2012 г.): - 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8D1586" w:rsidRDefault="008D1586" w:rsidP="008D1586">
      <w:pPr>
        <w:numPr>
          <w:ilvl w:val="5"/>
          <w:numId w:val="4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за исключением документов, указанных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8D1586" w:rsidRDefault="008D1586" w:rsidP="008D158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8D1586" w:rsidRDefault="008D1586" w:rsidP="008D15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8D1586" w:rsidRDefault="008D1586" w:rsidP="008D15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8D1586" w:rsidRDefault="008D1586" w:rsidP="008D15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8D1586" w:rsidRDefault="008D1586" w:rsidP="008D1586">
      <w:pPr>
        <w:numPr>
          <w:ilvl w:val="1"/>
          <w:numId w:val="2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D1586" w:rsidRDefault="008D1586" w:rsidP="008D158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8D1586" w:rsidRDefault="008D1586" w:rsidP="008D1586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«Получение лицензии на осуществление деятельности в области оказания услуг связи».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8D1586" w:rsidRDefault="008D1586" w:rsidP="008D1586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платно.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8D1586" w:rsidRDefault="008D1586" w:rsidP="008D158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D1586" w:rsidRDefault="008D1586" w:rsidP="008D158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   Маюровского сельсовета при предоставлении муниципальной услуги.</w:t>
      </w:r>
    </w:p>
    <w:p w:rsidR="008D1586" w:rsidRDefault="008D1586" w:rsidP="008D1586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получивших регистрация и согласование размещения линейно-кабельных сооружений и сооружений связи на объектах муниципального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отношению к общему количеству граждан, принадлежащих </w:t>
      </w:r>
      <w:r>
        <w:rPr>
          <w:rFonts w:ascii="Times New Roman" w:hAnsi="Times New Roman" w:cs="Times New Roman"/>
          <w:sz w:val="28"/>
          <w:szCs w:val="28"/>
        </w:rPr>
        <w:lastRenderedPageBreak/>
        <w:t>категориям, упомянутым в пункте 1.2. настоящего регламента, обратившихся за получением муниципальной услуги;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  Маюровского сельсовета, «Едином портале государственных и муниципальных услуг (функций)»;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D1586" w:rsidRDefault="008D1586" w:rsidP="008D1586">
      <w:pPr>
        <w:numPr>
          <w:ilvl w:val="0"/>
          <w:numId w:val="5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8D1586" w:rsidRDefault="008D1586" w:rsidP="008D158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8D1586" w:rsidRDefault="008D1586" w:rsidP="008D158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D1586" w:rsidRDefault="008D1586" w:rsidP="008D1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состоит из следующей последовательности административных процедур:</w:t>
      </w:r>
    </w:p>
    <w:p w:rsidR="008D1586" w:rsidRDefault="008D1586" w:rsidP="008D158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Приём документов на получение муниципальной услуги</w:t>
      </w:r>
    </w:p>
    <w:p w:rsidR="008D1586" w:rsidRDefault="008D1586" w:rsidP="008D158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решения о предоставлении муниципальной услуги и направление заявителю итоговых документов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Приём документов на получение муниципальной услуги.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Основанием для начала административной процедуры по приёму документов является обращение с письмом и соответствующими документами.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 Документы принимаются в приёмной администрации. Специалист администрации, осуществляющий приём документов, устанавливает предмет обращения, обратившуюся организацию и наличие всех документов и проверяет соответствие представленных документов, следующим требованиям, удостоверяясь, что: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имеют надлежащие подписи должностных лиц;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 адрес регистрации заявителя и контактные телефоны;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присутствуют регистрационные исходящие номера документов;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документах, печатях и штампах нет подчисток, приписок, зачёркнутых слов и иных исправлений;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продолжительность административных действий – 10 минут.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 В случае выявления недостатков специалист администрации, осуществляющий приём документов, устно уведомляет представителя заявителя о наличии препятствий для рассмотрения вопроса о предоставлении муниципальной услуги, объясняет содержание выявленных недостатков в представленных документах и меры их устранения, возвращает документы заявителю.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недостатки, препятствующие приёму документов, допустимо устранить в ходе приёма, они устраняются незамедлительно.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администрации, осуществляющий приём документов, регистрирует их в соответствующей базе входящей корреспонденции департамента, присваивает регистрационный входящий номер.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Максимальная продолжительность административного действия – 5 минут.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 Специалист, осуществляющий приём документов, оформляет расписку о приёме документов (ставит на копии сопроводительного письма заявителя штамп администрации с соответствующими реквизитами: входящий регистрационный номер, дата приёма, подпись специалиста, принявшего документы).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продолжительность административного действия – 3 минуты.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приёма документов на получение муниципальной услуги составляет не более 20 минут.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 Подготовка решения о предоставлении муниципальной услуги и направление заявителю итоговых документов. 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Эксперт отдела: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регистрирует поступившее в отдел обращение в журнале регистрации;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экспертизу обращения и всех прилагаемых документов и устанавливает наличие оснований для принятия решений: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продолжительность административного действия – 8 часов.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 В случае если все представленные документы соответствуют действующим требованиям, эксперт отдела, осуществляющий подготовку решения: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заявке на проектирование наносит трассу линейно-кабельных сооружений связи на карту  Маюровского сельсовета, объект связи – на адресный план  с.Маюрово;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наносит на карту   Маюровского сельсовета трассу кабельной линии связи по представленному на регистрацию рабочему проекту;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решение в письменной форме на бланке администрации о предоставлении муниципальной услуги;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подписывает решение у главы администрации, 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схему кабельной трассы ставит штамп о согласовании,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 штамп о согласовании на рабочий проект;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присваивает архивный номер зарегистрированному рабочему проекту;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регистрирует исходящий документ,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заявителю о принятом решении;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выдаёт под роспись готовый документ о предоставленной муниципальной услуге представителю заявителя;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документа о принятом решении по предоставлению муниципальной услуги направляет балансодержателям муниципального имущества, используемого для размещения объектов связи;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выданного заявителю документа с отметкой о дате выдачи и фамилии получателя вместе с поступившей заявкой подшивает в соответствующую папку учёта документов;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журнале регистрации входящих документов делает отметку об исполнении обращения.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Максимальная продолжительность административного действия – 30 календарных дней.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 В случае принятия решения об отказе в предоставлении муниципальной услуги специалист, осуществляющий экспертизу: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согласовывает принятое решение;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в письменной форме решение об отказе;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решение у главы администрации;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регистрирует исходящий документ;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выдаёт под роспись готовый документ представителю заявителя;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выданного заявителю документа с отметкой о дате выдачи и фамилии получателя вместе с поступившей заявкой подшивает в соответствующую папку учёта документов;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делает соответствующую отметку в журнале регистрации входящих документов.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Максимальная продолжительность административного действия – 10 календарных дней.</w:t>
      </w:r>
    </w:p>
    <w:p w:rsidR="008D1586" w:rsidRDefault="008D1586" w:rsidP="008D15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8D1586" w:rsidRDefault="008D1586" w:rsidP="008D1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Маюровского сельсовета.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 Маюровского сельсовета, который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принимает решение по вопросам предоставления муниципальной услуги.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  Маюровского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8D1586" w:rsidRDefault="008D1586" w:rsidP="008D1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8D1586" w:rsidRDefault="008D1586" w:rsidP="008D1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8D1586" w:rsidRDefault="008D1586" w:rsidP="008D158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8D1586" w:rsidRDefault="008D1586" w:rsidP="008D158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8D1586" w:rsidRDefault="008D1586" w:rsidP="008D158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текст жалобы не поддается прочтению, ответ на жалобу не дается, о чем в течение семи дней со дня регистрации обращения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сообщается заявителю, ее направившему, если его фамилия и почтовый адрес поддаются прочтению.</w:t>
      </w:r>
    </w:p>
    <w:p w:rsidR="008D1586" w:rsidRDefault="008D1586" w:rsidP="008D158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8D1586" w:rsidRDefault="008D1586" w:rsidP="008D158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 Сузунского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обжаловать действие (бездействие) и решения, осуществляемые (принятые) должностными лицами Администрации    Маюровского сельсовета в ходе предоставления муниципальной услуги на основании регламента.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   Маюровского сельсовета Сузунского  района Новосибирской области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Глава  Маюровского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8D1586" w:rsidRDefault="008D1586" w:rsidP="008D1586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8D1586" w:rsidRDefault="008D1586" w:rsidP="008D158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8D1586" w:rsidRDefault="008D1586" w:rsidP="008D158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ПРИЛОЖЕНИЕ № 1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 административному регламенту</w:t>
      </w:r>
    </w:p>
    <w:p w:rsidR="008D1586" w:rsidRDefault="008D1586" w:rsidP="008D15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ЗАЯКА</w:t>
      </w:r>
    </w:p>
    <w:p w:rsidR="008D1586" w:rsidRDefault="008D1586" w:rsidP="00BD25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муниципальной услуги по согласованию размещения линейно-кабельных сооружений и сооружений связи на объектах муниципального имущества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 согласовать заявку (зарегистрировать рабочий проект) на проектирование подвески волоконно-оптического кабеля (размещение и монтаж радиооборудования) на территории  Маюровского сельсовета на участке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 до 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строительстве будут задействованы ________________________________________.</w:t>
      </w:r>
    </w:p>
    <w:p w:rsidR="008D1586" w:rsidRDefault="008D1586" w:rsidP="008D1586">
      <w:pPr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 муниципальные здания, многоквартирные жилые дома)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является _________________________________________________________.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заявителя)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оказания услуг ________________________________________.</w:t>
      </w:r>
    </w:p>
    <w:p w:rsidR="008D1586" w:rsidRDefault="008D1586" w:rsidP="008D158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передача данных,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телематические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услуги и др.)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организация________________________________________________________.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Подрядчиком  по строительству является 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Протяжённость трассы составляет ______________________________________________.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Предполагаемая ёмкость кабеля ________________________________________________.</w:t>
      </w:r>
    </w:p>
    <w:p w:rsidR="008D1586" w:rsidRDefault="008D1586" w:rsidP="008D1586">
      <w:pPr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(марка кабеля, количество волокон)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проектирования _______________________________________________________.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строительства _________________________________________________________.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8D1586" w:rsidRDefault="008D1586" w:rsidP="008D158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Схема прокладки трассы волоконно-оптической линии связи (схема размещения радиооборудования, рабочий проект) – 2 экз.</w:t>
      </w:r>
    </w:p>
    <w:p w:rsidR="008D1586" w:rsidRDefault="008D1586" w:rsidP="008D158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Копия письма на согласование трассы (размещения радиооборудования) администрации.</w:t>
      </w:r>
    </w:p>
    <w:p w:rsidR="008D1586" w:rsidRDefault="008D1586" w:rsidP="008D158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Допуск СРО на проектирование объектов связи.</w:t>
      </w:r>
    </w:p>
    <w:p w:rsidR="008D1586" w:rsidRDefault="008D1586" w:rsidP="008D158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Лицензия на предоставляемые услуги связи.</w:t>
      </w:r>
    </w:p>
    <w:p w:rsidR="008D1586" w:rsidRDefault="008D1586" w:rsidP="008D1586">
      <w:pPr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________________________________________________________________________.</w:t>
      </w:r>
    </w:p>
    <w:p w:rsidR="008D1586" w:rsidRDefault="008D1586" w:rsidP="008D15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________________________________________________________________________.</w:t>
      </w: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сведений, содержащихся в заявке и прилагаемых документах, подтверждаю.</w:t>
      </w:r>
    </w:p>
    <w:p w:rsidR="008D1586" w:rsidRDefault="008D1586" w:rsidP="008D1586">
      <w:pPr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руководителя        </w:t>
      </w:r>
      <w:r>
        <w:rPr>
          <w:rFonts w:ascii="Times New Roman" w:hAnsi="Times New Roman" w:cs="Times New Roman"/>
          <w:sz w:val="28"/>
          <w:szCs w:val="28"/>
        </w:rPr>
        <w:tab/>
        <w:t> ___________________________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Инициалы, фамилия</w:t>
      </w:r>
    </w:p>
    <w:p w:rsidR="008D1586" w:rsidRDefault="008D1586" w:rsidP="008D1586">
      <w:pPr>
        <w:ind w:left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 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ПРИЛОЖЕНИЕ № 2</w:t>
      </w:r>
    </w:p>
    <w:p w:rsidR="008D1586" w:rsidRDefault="008D1586" w:rsidP="008D15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D1586" w:rsidRDefault="008D1586" w:rsidP="008D15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586" w:rsidRDefault="008D1586" w:rsidP="008D158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7"/>
        <w:gridCol w:w="3039"/>
        <w:gridCol w:w="3245"/>
      </w:tblGrid>
      <w:tr w:rsidR="008D1586" w:rsidTr="008D158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D1586" w:rsidTr="008D158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1586" w:rsidRDefault="002F6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6DF2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586" w:rsidTr="008D158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6" w:rsidRDefault="008D1586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8D1586" w:rsidTr="008D158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1586" w:rsidRDefault="002F6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DF2">
              <w:pict>
                <v:shape id="_x0000_s1027" type="#_x0000_t32" style="position:absolute;margin-left:81.9pt;margin-top:.15pt;width:.75pt;height:16.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586" w:rsidTr="008D158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8D1586" w:rsidTr="008D158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1586" w:rsidRDefault="002F6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6DF2">
              <w:pict>
                <v:shape id="_x0000_s1028" type="#_x0000_t32" style="position:absolute;left:0;text-align:left;margin-left:124.1pt;margin-top:-.8pt;width:.7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1586" w:rsidRDefault="002F6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6DF2">
              <w:pict>
                <v:shape id="_x0000_s1029" type="#_x0000_t32" style="position:absolute;left:0;text-align:left;margin-left:70.45pt;margin-top:-.8pt;width:.75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8D1586" w:rsidTr="008D158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6" w:rsidRDefault="008D1586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Письмо-согласование или регистрация проекта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6" w:rsidRDefault="008D1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8D1586" w:rsidRDefault="008D1586" w:rsidP="008D1586">
      <w:pPr>
        <w:jc w:val="center"/>
      </w:pPr>
    </w:p>
    <w:p w:rsidR="008D1586" w:rsidRDefault="008D1586" w:rsidP="008D1586">
      <w:pPr>
        <w:jc w:val="center"/>
      </w:pPr>
    </w:p>
    <w:p w:rsidR="008D1586" w:rsidRDefault="008D1586" w:rsidP="008D1586">
      <w:pPr>
        <w:jc w:val="center"/>
      </w:pPr>
    </w:p>
    <w:p w:rsidR="008D1586" w:rsidRDefault="008D1586" w:rsidP="008D1586">
      <w:pPr>
        <w:jc w:val="center"/>
      </w:pPr>
    </w:p>
    <w:p w:rsidR="008C746D" w:rsidRDefault="008C746D"/>
    <w:sectPr w:rsidR="008C746D" w:rsidSect="00EF7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5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8D1586"/>
    <w:rsid w:val="002D7125"/>
    <w:rsid w:val="002F6DF2"/>
    <w:rsid w:val="00356273"/>
    <w:rsid w:val="008C746D"/>
    <w:rsid w:val="008D1586"/>
    <w:rsid w:val="00BD25B2"/>
    <w:rsid w:val="00DD70A8"/>
    <w:rsid w:val="00E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9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EC"/>
  </w:style>
  <w:style w:type="paragraph" w:styleId="1">
    <w:name w:val="heading 1"/>
    <w:basedOn w:val="a"/>
    <w:next w:val="a"/>
    <w:link w:val="10"/>
    <w:qFormat/>
    <w:rsid w:val="008D1586"/>
    <w:pPr>
      <w:numPr>
        <w:numId w:val="1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D1586"/>
    <w:pPr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1586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D1586"/>
    <w:pPr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D1586"/>
    <w:pPr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D1586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586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D15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D15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8D1586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D15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8D15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pple-style-span">
    <w:name w:val="apple-style-span"/>
    <w:basedOn w:val="a0"/>
    <w:rsid w:val="008D1586"/>
  </w:style>
  <w:style w:type="character" w:styleId="a3">
    <w:name w:val="Strong"/>
    <w:basedOn w:val="a0"/>
    <w:qFormat/>
    <w:rsid w:val="008D15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5246</Words>
  <Characters>29908</Characters>
  <Application>Microsoft Office Word</Application>
  <DocSecurity>0</DocSecurity>
  <Lines>249</Lines>
  <Paragraphs>70</Paragraphs>
  <ScaleCrop>false</ScaleCrop>
  <Company/>
  <LinksUpToDate>false</LinksUpToDate>
  <CharactersWithSpaces>35084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Admin</cp:lastModifiedBy>
  <cp:revision>7</cp:revision>
  <cp:lastPrinted>2011-12-29T09:29:00Z</cp:lastPrinted>
  <dcterms:created xsi:type="dcterms:W3CDTF">2011-12-19T03:06:00Z</dcterms:created>
  <dcterms:modified xsi:type="dcterms:W3CDTF">2012-04-12T01:13:00Z</dcterms:modified>
</cp:coreProperties>
</file>